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CD0514" w:rsidRPr="00A21BD1" w14:paraId="60D212A5" w14:textId="77777777" w:rsidTr="001D2097">
        <w:tc>
          <w:tcPr>
            <w:tcW w:w="3652" w:type="dxa"/>
            <w:shd w:val="clear" w:color="auto" w:fill="auto"/>
          </w:tcPr>
          <w:p w14:paraId="09E50E0C" w14:textId="6EAFD7E2" w:rsidR="00CD0514" w:rsidRPr="00A21BD1" w:rsidRDefault="00604F44" w:rsidP="003615E8">
            <w:pPr>
              <w:jc w:val="left"/>
              <w:rPr>
                <w:rFonts w:cs="Arial"/>
                <w:sz w:val="28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inline distT="0" distB="0" distL="0" distR="0" wp14:anchorId="17253304" wp14:editId="0922DFD9">
                  <wp:extent cx="1834161" cy="1579419"/>
                  <wp:effectExtent l="0" t="0" r="0" b="1905"/>
                  <wp:docPr id="20" name="Рисунок 20" descr="C:\Users\Lazareva-DP\AppData\Local\Microsoft\Windows\INetCache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azareva-DP\AppData\Local\Microsoft\Windows\INetCache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9" r="15442"/>
                          <a:stretch/>
                        </pic:blipFill>
                        <pic:spPr bwMode="auto">
                          <a:xfrm>
                            <a:off x="0" y="0"/>
                            <a:ext cx="1840264" cy="158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</w:tcPr>
          <w:p w14:paraId="3358A725" w14:textId="77777777" w:rsidR="00CD0514" w:rsidRPr="00A21BD1" w:rsidRDefault="00CD0514" w:rsidP="00FB7E9A">
            <w:pPr>
              <w:spacing w:before="240" w:after="120" w:line="240" w:lineRule="auto"/>
              <w:jc w:val="left"/>
              <w:rPr>
                <w:rFonts w:cs="Arial"/>
                <w:sz w:val="28"/>
              </w:rPr>
            </w:pPr>
            <w:r w:rsidRPr="00A21BD1">
              <w:rPr>
                <w:rFonts w:cs="Arial"/>
                <w:sz w:val="28"/>
              </w:rPr>
              <w:t>У</w:t>
            </w:r>
            <w:r w:rsidR="00604F44">
              <w:rPr>
                <w:rFonts w:cs="Arial"/>
                <w:sz w:val="28"/>
              </w:rPr>
              <w:t>ТВЕРЖДАЮ</w:t>
            </w:r>
          </w:p>
          <w:p w14:paraId="6B11068A" w14:textId="208ADA05" w:rsidR="00CD0514" w:rsidRPr="00A21BD1" w:rsidRDefault="00217BF3" w:rsidP="00FB7E9A">
            <w:pPr>
              <w:spacing w:after="120"/>
              <w:jc w:val="left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Исполняющий обязанности начальника </w:t>
            </w:r>
            <w:r>
              <w:rPr>
                <w:rFonts w:cs="Arial"/>
                <w:sz w:val="28"/>
              </w:rPr>
              <w:br/>
            </w:r>
            <w:r w:rsidR="00761118">
              <w:rPr>
                <w:rFonts w:cs="Arial"/>
                <w:sz w:val="28"/>
              </w:rPr>
              <w:t>ГУП «Московский метрополитен</w:t>
            </w:r>
            <w:r w:rsidR="001D2097">
              <w:rPr>
                <w:rFonts w:cs="Arial"/>
                <w:sz w:val="28"/>
              </w:rPr>
              <w:t>»</w:t>
            </w:r>
          </w:p>
          <w:p w14:paraId="0734BCA5" w14:textId="781EBA0E" w:rsidR="00CD0514" w:rsidRPr="00A21BD1" w:rsidRDefault="00217BF3" w:rsidP="00FB7E9A">
            <w:pPr>
              <w:spacing w:after="120"/>
              <w:jc w:val="left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Д</w:t>
            </w:r>
            <w:r w:rsidR="00761118">
              <w:rPr>
                <w:rFonts w:cs="Arial"/>
                <w:sz w:val="28"/>
              </w:rPr>
              <w:t>.</w:t>
            </w:r>
            <w:r>
              <w:rPr>
                <w:rFonts w:cs="Arial"/>
                <w:sz w:val="28"/>
              </w:rPr>
              <w:t>А</w:t>
            </w:r>
            <w:r w:rsidR="00761118">
              <w:rPr>
                <w:rFonts w:cs="Arial"/>
                <w:sz w:val="28"/>
              </w:rPr>
              <w:t xml:space="preserve">. </w:t>
            </w:r>
            <w:r>
              <w:rPr>
                <w:rFonts w:cs="Arial"/>
                <w:sz w:val="28"/>
              </w:rPr>
              <w:t>Дощатов</w:t>
            </w:r>
          </w:p>
          <w:p w14:paraId="0D35B79F" w14:textId="46D03123" w:rsidR="00CD0514" w:rsidRPr="00A21BD1" w:rsidRDefault="001D2097" w:rsidP="001D2097">
            <w:pPr>
              <w:jc w:val="left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от «14</w:t>
            </w:r>
            <w:r w:rsidR="00FB7E9A">
              <w:rPr>
                <w:rFonts w:cs="Arial"/>
                <w:sz w:val="28"/>
              </w:rPr>
              <w:t>»</w:t>
            </w:r>
            <w:r>
              <w:rPr>
                <w:rFonts w:cs="Arial"/>
                <w:sz w:val="28"/>
              </w:rPr>
              <w:t xml:space="preserve"> октября 2020</w:t>
            </w:r>
            <w:r w:rsidR="00704899">
              <w:rPr>
                <w:rFonts w:cs="Arial"/>
                <w:sz w:val="28"/>
              </w:rPr>
              <w:t xml:space="preserve"> г. Рег. Номер</w:t>
            </w:r>
            <w:r w:rsidR="00CD0514" w:rsidRPr="00A21BD1"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8"/>
              </w:rPr>
              <w:t>УД-19-12</w:t>
            </w:r>
            <w:r>
              <w:rPr>
                <w:rFonts w:cs="Arial"/>
                <w:sz w:val="28"/>
                <w:lang w:val="en-US"/>
              </w:rPr>
              <w:t>/</w:t>
            </w:r>
            <w:r>
              <w:rPr>
                <w:rFonts w:cs="Arial"/>
                <w:sz w:val="28"/>
              </w:rPr>
              <w:t>20</w:t>
            </w:r>
          </w:p>
        </w:tc>
      </w:tr>
    </w:tbl>
    <w:p w14:paraId="76223382" w14:textId="77777777" w:rsidR="00CD0514" w:rsidRPr="00A21BD1" w:rsidRDefault="00CD0514" w:rsidP="00A244CD">
      <w:pPr>
        <w:spacing w:before="2880"/>
        <w:jc w:val="center"/>
        <w:rPr>
          <w:rFonts w:cs="Arial"/>
          <w:sz w:val="28"/>
        </w:rPr>
      </w:pPr>
      <w:r w:rsidRPr="00A21BD1">
        <w:rPr>
          <w:rFonts w:cs="Arial"/>
          <w:sz w:val="28"/>
        </w:rPr>
        <w:t>СИСТЕМА МЕНЕДЖМЕНТА КАЧЕСТВА</w:t>
      </w:r>
    </w:p>
    <w:p w14:paraId="191EEDD4" w14:textId="669A1BFA" w:rsidR="00704899" w:rsidRDefault="003C39B0" w:rsidP="008747A9">
      <w:pPr>
        <w:spacing w:before="320" w:after="320"/>
        <w:jc w:val="center"/>
        <w:rPr>
          <w:rFonts w:cs="Arial"/>
          <w:sz w:val="28"/>
        </w:rPr>
      </w:pPr>
      <w:r>
        <w:rPr>
          <w:rFonts w:cs="Arial"/>
          <w:sz w:val="28"/>
        </w:rPr>
        <w:t>ПРАВИЛА</w:t>
      </w:r>
    </w:p>
    <w:p w14:paraId="52968B32" w14:textId="6136F0E8" w:rsidR="00CD0514" w:rsidRPr="00A21BD1" w:rsidRDefault="005415A9" w:rsidP="008747A9">
      <w:pPr>
        <w:spacing w:before="320" w:after="320"/>
        <w:jc w:val="center"/>
        <w:rPr>
          <w:rFonts w:cs="Arial"/>
          <w:sz w:val="28"/>
        </w:rPr>
      </w:pPr>
      <w:r>
        <w:rPr>
          <w:rFonts w:cs="Arial"/>
          <w:sz w:val="28"/>
        </w:rPr>
        <w:t>М</w:t>
      </w:r>
      <w:r w:rsidR="00124810">
        <w:rPr>
          <w:rFonts w:cs="Arial"/>
          <w:sz w:val="28"/>
        </w:rPr>
        <w:t>аркировк</w:t>
      </w:r>
      <w:r w:rsidR="00704899">
        <w:rPr>
          <w:rFonts w:cs="Arial"/>
          <w:sz w:val="28"/>
        </w:rPr>
        <w:t>а</w:t>
      </w:r>
      <w:r w:rsidR="00124810">
        <w:rPr>
          <w:rFonts w:cs="Arial"/>
          <w:sz w:val="28"/>
        </w:rPr>
        <w:t xml:space="preserve"> электр</w:t>
      </w:r>
      <w:r w:rsidR="0089510A">
        <w:rPr>
          <w:rFonts w:cs="Arial"/>
          <w:sz w:val="28"/>
        </w:rPr>
        <w:t>ооборудования</w:t>
      </w:r>
    </w:p>
    <w:p w14:paraId="7466EB4E" w14:textId="77777777" w:rsidR="00CD0514" w:rsidRPr="00A21BD1" w:rsidRDefault="00FE61E7" w:rsidP="00217BF3">
      <w:pPr>
        <w:spacing w:after="2160"/>
        <w:jc w:val="center"/>
        <w:rPr>
          <w:rFonts w:cs="Arial"/>
          <w:sz w:val="28"/>
        </w:rPr>
      </w:pPr>
      <w:r>
        <w:rPr>
          <w:rFonts w:cs="Arial"/>
          <w:sz w:val="28"/>
        </w:rPr>
        <w:t>П</w:t>
      </w:r>
      <w:r w:rsidR="00124810">
        <w:rPr>
          <w:rFonts w:cs="Arial"/>
          <w:sz w:val="28"/>
        </w:rPr>
        <w:t>–СМК–</w:t>
      </w:r>
      <w:r w:rsidR="00704899">
        <w:rPr>
          <w:rFonts w:cs="Arial"/>
          <w:sz w:val="28"/>
        </w:rPr>
        <w:t>16.2</w:t>
      </w:r>
    </w:p>
    <w:tbl>
      <w:tblPr>
        <w:tblW w:w="0" w:type="auto"/>
        <w:tblInd w:w="5400" w:type="dxa"/>
        <w:tblLook w:val="04A0" w:firstRow="1" w:lastRow="0" w:firstColumn="1" w:lastColumn="0" w:noHBand="0" w:noVBand="1"/>
      </w:tblPr>
      <w:tblGrid>
        <w:gridCol w:w="2478"/>
        <w:gridCol w:w="1692"/>
      </w:tblGrid>
      <w:tr w:rsidR="00CD0514" w:rsidRPr="00A21BD1" w14:paraId="33C6FD71" w14:textId="77777777" w:rsidTr="00067E45">
        <w:trPr>
          <w:trHeight w:hRule="exact" w:val="397"/>
        </w:trPr>
        <w:tc>
          <w:tcPr>
            <w:tcW w:w="2478" w:type="dxa"/>
            <w:shd w:val="clear" w:color="auto" w:fill="auto"/>
          </w:tcPr>
          <w:p w14:paraId="2B5E0FFD" w14:textId="77777777" w:rsidR="00CD0514" w:rsidRPr="00A21BD1" w:rsidRDefault="00CD0514" w:rsidP="00CD0514">
            <w:pPr>
              <w:spacing w:line="480" w:lineRule="auto"/>
              <w:rPr>
                <w:rFonts w:cs="Arial"/>
                <w:sz w:val="28"/>
              </w:rPr>
            </w:pPr>
            <w:r w:rsidRPr="00A21BD1">
              <w:rPr>
                <w:rFonts w:cs="Arial"/>
                <w:sz w:val="28"/>
              </w:rPr>
              <w:t>Версия документа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98321A" w14:textId="77777777" w:rsidR="00CD0514" w:rsidRPr="00A21BD1" w:rsidRDefault="00067E45" w:rsidP="00CD0514">
            <w:pPr>
              <w:spacing w:line="480" w:lineRule="auto"/>
              <w:jc w:val="center"/>
              <w:rPr>
                <w:rFonts w:cs="Arial"/>
                <w:sz w:val="28"/>
              </w:rPr>
            </w:pPr>
            <w:r w:rsidRPr="00A21BD1">
              <w:rPr>
                <w:rFonts w:cs="Arial"/>
                <w:sz w:val="28"/>
              </w:rPr>
              <w:t>1</w:t>
            </w:r>
          </w:p>
        </w:tc>
      </w:tr>
      <w:tr w:rsidR="00CD0514" w:rsidRPr="00A21BD1" w14:paraId="69AC18B8" w14:textId="77777777" w:rsidTr="00067E45">
        <w:trPr>
          <w:trHeight w:hRule="exact" w:val="397"/>
        </w:trPr>
        <w:tc>
          <w:tcPr>
            <w:tcW w:w="2478" w:type="dxa"/>
            <w:shd w:val="clear" w:color="auto" w:fill="auto"/>
          </w:tcPr>
          <w:p w14:paraId="73F5A466" w14:textId="77777777" w:rsidR="00CD0514" w:rsidRPr="00A21BD1" w:rsidRDefault="00CD0514" w:rsidP="00CD0514">
            <w:pPr>
              <w:spacing w:line="480" w:lineRule="auto"/>
              <w:rPr>
                <w:rFonts w:cs="Arial"/>
                <w:sz w:val="28"/>
              </w:rPr>
            </w:pPr>
            <w:r w:rsidRPr="00A21BD1">
              <w:rPr>
                <w:rFonts w:cs="Arial"/>
                <w:sz w:val="28"/>
              </w:rPr>
              <w:t>Дата введения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0E0C8" w14:textId="71BB6DB5" w:rsidR="00CD0514" w:rsidRPr="00A21BD1" w:rsidRDefault="001D2097" w:rsidP="00CD0514">
            <w:pPr>
              <w:spacing w:line="48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14.10.2020</w:t>
            </w:r>
          </w:p>
        </w:tc>
      </w:tr>
    </w:tbl>
    <w:p w14:paraId="0A3D304D" w14:textId="77777777" w:rsidR="006B090F" w:rsidRPr="00A21BD1" w:rsidRDefault="00CD0514" w:rsidP="00CD0514">
      <w:pPr>
        <w:spacing w:before="2400"/>
        <w:jc w:val="center"/>
        <w:rPr>
          <w:rFonts w:cs="Arial"/>
          <w:sz w:val="28"/>
        </w:rPr>
        <w:sectPr w:rsidR="006B090F" w:rsidRPr="00A21BD1" w:rsidSect="00217BF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993" w:left="1701" w:header="709" w:footer="414" w:gutter="0"/>
          <w:cols w:space="708"/>
          <w:titlePg/>
          <w:docGrid w:linePitch="360"/>
        </w:sectPr>
      </w:pPr>
      <w:r w:rsidRPr="00A21BD1">
        <w:rPr>
          <w:rFonts w:cs="Arial"/>
          <w:sz w:val="28"/>
        </w:rPr>
        <w:t>г. Москва</w:t>
      </w:r>
    </w:p>
    <w:p w14:paraId="6872AB33" w14:textId="77777777" w:rsidR="000E4525" w:rsidRDefault="000E4525" w:rsidP="00CE7746">
      <w:pPr>
        <w:spacing w:before="120" w:after="120"/>
        <w:rPr>
          <w:rFonts w:cs="Arial"/>
          <w:b/>
        </w:rPr>
      </w:pPr>
      <w:r w:rsidRPr="00FC643C">
        <w:rPr>
          <w:rFonts w:cs="Arial"/>
          <w:b/>
        </w:rPr>
        <w:lastRenderedPageBreak/>
        <w:t>Содержание</w:t>
      </w:r>
    </w:p>
    <w:p w14:paraId="77D84153" w14:textId="77777777" w:rsidR="008216B0" w:rsidRPr="008216B0" w:rsidRDefault="00FC643C">
      <w:pPr>
        <w:pStyle w:val="11"/>
        <w:rPr>
          <w:sz w:val="24"/>
          <w:szCs w:val="24"/>
        </w:rPr>
      </w:pPr>
      <w:r w:rsidRPr="008216B0">
        <w:rPr>
          <w:sz w:val="24"/>
          <w:szCs w:val="24"/>
        </w:rPr>
        <w:fldChar w:fldCharType="begin"/>
      </w:r>
      <w:r w:rsidRPr="008216B0">
        <w:rPr>
          <w:sz w:val="24"/>
          <w:szCs w:val="24"/>
        </w:rPr>
        <w:instrText xml:space="preserve"> TOC \o "1-1" \h \z \u </w:instrText>
      </w:r>
      <w:r w:rsidRPr="008216B0">
        <w:rPr>
          <w:sz w:val="24"/>
          <w:szCs w:val="24"/>
        </w:rPr>
        <w:fldChar w:fldCharType="separate"/>
      </w:r>
      <w:hyperlink w:anchor="_Toc51229834" w:history="1">
        <w:r w:rsidR="008216B0" w:rsidRPr="008216B0">
          <w:rPr>
            <w:rStyle w:val="af"/>
            <w:sz w:val="24"/>
            <w:szCs w:val="24"/>
          </w:rPr>
          <w:t>Сведения о версиях документа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_Toc51229834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3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3E4F1646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35" w:history="1">
        <w:r w:rsidR="008216B0" w:rsidRPr="008216B0">
          <w:rPr>
            <w:rStyle w:val="af"/>
            <w:kern w:val="32"/>
            <w:sz w:val="24"/>
            <w:szCs w:val="24"/>
          </w:rPr>
          <w:t>Введение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_Toc51229835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3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7B163E56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36" w:history="1">
        <w:r w:rsidR="008216B0" w:rsidRPr="008216B0">
          <w:rPr>
            <w:rStyle w:val="af"/>
            <w:kern w:val="32"/>
            <w:sz w:val="24"/>
            <w:szCs w:val="24"/>
          </w:rPr>
          <w:t>1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Цель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_Toc51229836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3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1F627150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37" w:history="1">
        <w:r w:rsidR="008216B0" w:rsidRPr="008216B0">
          <w:rPr>
            <w:rStyle w:val="af"/>
            <w:kern w:val="32"/>
            <w:sz w:val="24"/>
            <w:szCs w:val="24"/>
          </w:rPr>
          <w:t>2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Область применения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_Toc51229837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3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1EA1DE82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38" w:history="1">
        <w:r w:rsidR="008216B0" w:rsidRPr="008216B0">
          <w:rPr>
            <w:rStyle w:val="af"/>
            <w:kern w:val="32"/>
            <w:sz w:val="24"/>
            <w:szCs w:val="24"/>
          </w:rPr>
          <w:t>3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Нормативные ссылки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_Toc51229838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3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59A31AF3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52" w:history="1">
        <w:r w:rsidR="008216B0" w:rsidRPr="008216B0">
          <w:rPr>
            <w:rStyle w:val="af"/>
            <w:kern w:val="32"/>
            <w:sz w:val="24"/>
            <w:szCs w:val="24"/>
          </w:rPr>
          <w:t>4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Термины, определения и сокращения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_Toc51229852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4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614DC8C6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53" w:history="1">
        <w:r w:rsidR="008216B0" w:rsidRPr="008216B0">
          <w:rPr>
            <w:rStyle w:val="af"/>
            <w:kern w:val="32"/>
            <w:sz w:val="24"/>
            <w:szCs w:val="24"/>
          </w:rPr>
          <w:t>5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Ответственность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_Toc51229853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5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001C2E5F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54" w:history="1">
        <w:r w:rsidR="008216B0" w:rsidRPr="008216B0">
          <w:rPr>
            <w:rStyle w:val="af"/>
            <w:kern w:val="32"/>
            <w:sz w:val="24"/>
            <w:szCs w:val="24"/>
          </w:rPr>
          <w:t>6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Общие положения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_Toc51229854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5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542BAF34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55" w:history="1">
        <w:r w:rsidR="008216B0" w:rsidRPr="008216B0">
          <w:rPr>
            <w:rStyle w:val="af"/>
            <w:kern w:val="32"/>
            <w:sz w:val="24"/>
            <w:szCs w:val="24"/>
          </w:rPr>
          <w:t>7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sz w:val="24"/>
            <w:szCs w:val="24"/>
          </w:rPr>
          <w:t>Маркировка электрооборудования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_Toc51229855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5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15134A80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67" w:history="1">
        <w:r w:rsidR="008216B0" w:rsidRPr="008216B0">
          <w:rPr>
            <w:rStyle w:val="af"/>
            <w:kern w:val="32"/>
            <w:sz w:val="24"/>
            <w:szCs w:val="24"/>
          </w:rPr>
          <w:t>8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Маркировка электромонтажных коробок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_Toc51229867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10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61B5D5C9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71" w:history="1">
        <w:r w:rsidR="008216B0" w:rsidRPr="008216B0">
          <w:rPr>
            <w:rStyle w:val="af"/>
            <w:kern w:val="32"/>
            <w:sz w:val="24"/>
            <w:szCs w:val="24"/>
          </w:rPr>
          <w:t>9</w:t>
        </w:r>
        <w:r w:rsidR="008216B0" w:rsidRPr="008216B0">
          <w:rPr>
            <w:sz w:val="24"/>
            <w:szCs w:val="24"/>
          </w:rPr>
          <w:tab/>
        </w:r>
        <w:r w:rsidR="008216B0" w:rsidRPr="008216B0">
          <w:rPr>
            <w:rStyle w:val="af"/>
            <w:kern w:val="32"/>
            <w:sz w:val="24"/>
            <w:szCs w:val="24"/>
          </w:rPr>
          <w:t>Качество маркировки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_Toc51229871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11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17D76E65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72" w:history="1">
        <w:r w:rsidR="008216B0" w:rsidRPr="008216B0">
          <w:rPr>
            <w:rStyle w:val="af"/>
            <w:sz w:val="24"/>
            <w:szCs w:val="24"/>
          </w:rPr>
          <w:t>Приложение 1 Принадлежность электрооборудования к службам,  подразделениям метрополитена или сторонним организациям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_Toc51229872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13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3EB2D229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73" w:history="1">
        <w:r w:rsidR="008216B0" w:rsidRPr="008216B0">
          <w:rPr>
            <w:rStyle w:val="af"/>
            <w:sz w:val="24"/>
            <w:szCs w:val="24"/>
          </w:rPr>
          <w:t>Приложение 2 Таблица расшифровки условных обозначений в  маркировке электрооборудования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_Toc51229873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14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6D3554F2" w14:textId="77777777" w:rsidR="008216B0" w:rsidRPr="008216B0" w:rsidRDefault="006125A5">
      <w:pPr>
        <w:pStyle w:val="11"/>
        <w:rPr>
          <w:sz w:val="24"/>
          <w:szCs w:val="24"/>
        </w:rPr>
      </w:pPr>
      <w:hyperlink w:anchor="_Toc51229874" w:history="1">
        <w:r w:rsidR="008216B0" w:rsidRPr="008216B0">
          <w:rPr>
            <w:rStyle w:val="af"/>
            <w:sz w:val="24"/>
            <w:szCs w:val="24"/>
          </w:rPr>
          <w:t>Приложение 3 Пример маркировки электромонтажных коробок</w:t>
        </w:r>
        <w:r w:rsidR="008216B0" w:rsidRPr="008216B0">
          <w:rPr>
            <w:webHidden/>
            <w:sz w:val="24"/>
            <w:szCs w:val="24"/>
          </w:rPr>
          <w:tab/>
        </w:r>
        <w:r w:rsidR="008216B0" w:rsidRPr="008216B0">
          <w:rPr>
            <w:webHidden/>
            <w:sz w:val="24"/>
            <w:szCs w:val="24"/>
          </w:rPr>
          <w:fldChar w:fldCharType="begin"/>
        </w:r>
        <w:r w:rsidR="008216B0" w:rsidRPr="008216B0">
          <w:rPr>
            <w:webHidden/>
            <w:sz w:val="24"/>
            <w:szCs w:val="24"/>
          </w:rPr>
          <w:instrText xml:space="preserve"> PAGEREF _Toc51229874 \h </w:instrText>
        </w:r>
        <w:r w:rsidR="008216B0" w:rsidRPr="008216B0">
          <w:rPr>
            <w:webHidden/>
            <w:sz w:val="24"/>
            <w:szCs w:val="24"/>
          </w:rPr>
        </w:r>
        <w:r w:rsidR="008216B0" w:rsidRPr="008216B0">
          <w:rPr>
            <w:webHidden/>
            <w:sz w:val="24"/>
            <w:szCs w:val="24"/>
          </w:rPr>
          <w:fldChar w:fldCharType="separate"/>
        </w:r>
        <w:r w:rsidR="008216B0">
          <w:rPr>
            <w:webHidden/>
            <w:sz w:val="24"/>
            <w:szCs w:val="24"/>
          </w:rPr>
          <w:t>17</w:t>
        </w:r>
        <w:r w:rsidR="008216B0" w:rsidRPr="008216B0">
          <w:rPr>
            <w:webHidden/>
            <w:sz w:val="24"/>
            <w:szCs w:val="24"/>
          </w:rPr>
          <w:fldChar w:fldCharType="end"/>
        </w:r>
      </w:hyperlink>
    </w:p>
    <w:p w14:paraId="6E07E35C" w14:textId="3DEDF20D" w:rsidR="00067E45" w:rsidRPr="00A21BD1" w:rsidRDefault="00FC643C" w:rsidP="00DB3500">
      <w:pPr>
        <w:pStyle w:val="1"/>
        <w:numPr>
          <w:ilvl w:val="0"/>
          <w:numId w:val="0"/>
        </w:numPr>
        <w:tabs>
          <w:tab w:val="left" w:pos="709"/>
        </w:tabs>
        <w:rPr>
          <w:rFonts w:cs="Arial"/>
          <w:b w:val="0"/>
        </w:rPr>
      </w:pPr>
      <w:r w:rsidRPr="008216B0">
        <w:rPr>
          <w:b w:val="0"/>
          <w:bCs/>
          <w:noProof/>
          <w:kern w:val="0"/>
          <w:szCs w:val="24"/>
        </w:rPr>
        <w:fldChar w:fldCharType="end"/>
      </w:r>
      <w:r w:rsidR="00FE41FA" w:rsidRPr="00BF4D65">
        <w:rPr>
          <w:rFonts w:cs="Arial"/>
        </w:rPr>
        <w:br w:type="page"/>
      </w:r>
      <w:bookmarkStart w:id="1" w:name="_Toc51229834"/>
      <w:bookmarkStart w:id="2" w:name="_Toc409160064"/>
      <w:r w:rsidR="00067E45" w:rsidRPr="00A21BD1">
        <w:rPr>
          <w:szCs w:val="24"/>
        </w:rPr>
        <w:lastRenderedPageBreak/>
        <w:t>Сведения о версиях документа</w:t>
      </w:r>
      <w:bookmarkEnd w:id="1"/>
    </w:p>
    <w:p w14:paraId="3FAA3D8D" w14:textId="77777777" w:rsidR="00067E45" w:rsidRPr="00A21BD1" w:rsidRDefault="008747A9" w:rsidP="00D44C65">
      <w:pPr>
        <w:tabs>
          <w:tab w:val="left" w:pos="709"/>
        </w:tabs>
        <w:rPr>
          <w:szCs w:val="24"/>
        </w:rPr>
      </w:pPr>
      <w:r w:rsidRPr="00A21BD1">
        <w:rPr>
          <w:szCs w:val="24"/>
        </w:rPr>
        <w:t>Документ введ</w:t>
      </w:r>
      <w:r w:rsidR="00FD2E00">
        <w:rPr>
          <w:szCs w:val="24"/>
        </w:rPr>
        <w:t>ё</w:t>
      </w:r>
      <w:r w:rsidRPr="00A21BD1">
        <w:rPr>
          <w:szCs w:val="24"/>
        </w:rPr>
        <w:t>н впервые.</w:t>
      </w:r>
    </w:p>
    <w:p w14:paraId="01083141" w14:textId="77777777" w:rsidR="00D23861" w:rsidRPr="009F3402" w:rsidRDefault="00D23861" w:rsidP="00D44C65">
      <w:pPr>
        <w:spacing w:before="120"/>
        <w:outlineLvl w:val="0"/>
        <w:rPr>
          <w:b/>
          <w:bCs w:val="0"/>
          <w:kern w:val="32"/>
          <w:szCs w:val="32"/>
        </w:rPr>
      </w:pPr>
      <w:bookmarkStart w:id="3" w:name="_Toc495936334"/>
      <w:bookmarkStart w:id="4" w:name="_Toc496523491"/>
      <w:bookmarkStart w:id="5" w:name="_Toc496620318"/>
      <w:bookmarkStart w:id="6" w:name="_Toc507577448"/>
      <w:bookmarkStart w:id="7" w:name="_Toc51229835"/>
      <w:bookmarkEnd w:id="2"/>
      <w:r w:rsidRPr="009F3402">
        <w:rPr>
          <w:b/>
          <w:bCs w:val="0"/>
          <w:kern w:val="32"/>
          <w:szCs w:val="32"/>
        </w:rPr>
        <w:t>Введени</w:t>
      </w:r>
      <w:bookmarkEnd w:id="3"/>
      <w:bookmarkEnd w:id="4"/>
      <w:bookmarkEnd w:id="5"/>
      <w:bookmarkEnd w:id="6"/>
      <w:r w:rsidR="0008709A">
        <w:rPr>
          <w:b/>
          <w:bCs w:val="0"/>
          <w:kern w:val="32"/>
          <w:szCs w:val="32"/>
        </w:rPr>
        <w:t>е</w:t>
      </w:r>
      <w:bookmarkEnd w:id="7"/>
    </w:p>
    <w:p w14:paraId="325634B9" w14:textId="43BD529C" w:rsidR="0008709A" w:rsidRPr="0008709A" w:rsidRDefault="00D23861" w:rsidP="00D44C65">
      <w:pPr>
        <w:rPr>
          <w:rFonts w:cs="Arial"/>
          <w:szCs w:val="24"/>
        </w:rPr>
      </w:pPr>
      <w:r w:rsidRPr="0008709A">
        <w:rPr>
          <w:rFonts w:cs="Arial"/>
          <w:szCs w:val="24"/>
        </w:rPr>
        <w:t xml:space="preserve">Настоящие </w:t>
      </w:r>
      <w:r w:rsidR="00FB7E9A">
        <w:rPr>
          <w:rFonts w:cs="Arial"/>
          <w:szCs w:val="24"/>
        </w:rPr>
        <w:t>п</w:t>
      </w:r>
      <w:r w:rsidR="00FB7E9A" w:rsidRPr="0008709A">
        <w:rPr>
          <w:rFonts w:cs="Arial"/>
          <w:szCs w:val="24"/>
        </w:rPr>
        <w:t>равила</w:t>
      </w:r>
      <w:r w:rsidR="00FB7E9A">
        <w:rPr>
          <w:rFonts w:cs="Arial"/>
          <w:szCs w:val="24"/>
        </w:rPr>
        <w:t xml:space="preserve"> </w:t>
      </w:r>
      <w:r w:rsidRPr="0008709A">
        <w:rPr>
          <w:rFonts w:cs="Arial"/>
          <w:szCs w:val="24"/>
        </w:rPr>
        <w:t>разработаны в соответствии с ГОСТ Р ИСО 9001</w:t>
      </w:r>
      <w:r w:rsidR="00336CBC" w:rsidRPr="008D3BC7">
        <w:rPr>
          <w:b/>
        </w:rPr>
        <w:t>–</w:t>
      </w:r>
      <w:r w:rsidR="003F22AC">
        <w:rPr>
          <w:rFonts w:cs="Arial"/>
          <w:szCs w:val="24"/>
        </w:rPr>
        <w:t>2015</w:t>
      </w:r>
      <w:r w:rsidRPr="0008709A">
        <w:rPr>
          <w:rFonts w:cs="Arial"/>
          <w:szCs w:val="24"/>
        </w:rPr>
        <w:t xml:space="preserve"> </w:t>
      </w:r>
      <w:r w:rsidR="00DC68F1">
        <w:rPr>
          <w:rFonts w:cs="Arial"/>
          <w:szCs w:val="24"/>
        </w:rPr>
        <w:br/>
      </w:r>
      <w:r w:rsidR="00336CBC">
        <w:rPr>
          <w:rFonts w:cs="Arial"/>
          <w:szCs w:val="24"/>
        </w:rPr>
        <w:t>(</w:t>
      </w:r>
      <w:r w:rsidRPr="0008709A">
        <w:rPr>
          <w:rFonts w:cs="Arial"/>
          <w:szCs w:val="24"/>
        </w:rPr>
        <w:t>п. 7.1.3 Инфрастр</w:t>
      </w:r>
      <w:r w:rsidR="00704899" w:rsidRPr="0008709A">
        <w:rPr>
          <w:rFonts w:cs="Arial"/>
          <w:szCs w:val="24"/>
        </w:rPr>
        <w:t>уктура</w:t>
      </w:r>
      <w:r w:rsidR="00336CBC">
        <w:rPr>
          <w:rFonts w:cs="Arial"/>
          <w:szCs w:val="24"/>
        </w:rPr>
        <w:t>)</w:t>
      </w:r>
      <w:r w:rsidR="00141237">
        <w:rPr>
          <w:rFonts w:cs="Arial"/>
          <w:szCs w:val="24"/>
        </w:rPr>
        <w:t>.</w:t>
      </w:r>
    </w:p>
    <w:p w14:paraId="30317A32" w14:textId="77777777" w:rsidR="006B4228" w:rsidRDefault="00D23861" w:rsidP="00D44C65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8" w:name="_Toc445908839"/>
      <w:bookmarkStart w:id="9" w:name="_Toc455664152"/>
      <w:bookmarkStart w:id="10" w:name="_Toc488842682"/>
      <w:bookmarkStart w:id="11" w:name="_Toc495936335"/>
      <w:bookmarkStart w:id="12" w:name="_Toc496523492"/>
      <w:bookmarkStart w:id="13" w:name="_Toc496620319"/>
      <w:bookmarkStart w:id="14" w:name="_Toc507577449"/>
      <w:bookmarkStart w:id="15" w:name="_Toc409160065"/>
      <w:bookmarkStart w:id="16" w:name="_Toc51229836"/>
      <w:r w:rsidRPr="00D23861">
        <w:rPr>
          <w:b/>
          <w:bCs w:val="0"/>
          <w:kern w:val="32"/>
          <w:szCs w:val="32"/>
        </w:rPr>
        <w:t>Цель</w:t>
      </w:r>
      <w:bookmarkStart w:id="17" w:name="_Toc409160066"/>
      <w:bookmarkStart w:id="18" w:name="_Toc445908840"/>
      <w:bookmarkStart w:id="19" w:name="_Toc455664153"/>
      <w:bookmarkStart w:id="20" w:name="_Toc488842683"/>
      <w:bookmarkStart w:id="21" w:name="_Toc495936336"/>
      <w:bookmarkStart w:id="22" w:name="_Toc496523493"/>
      <w:bookmarkStart w:id="23" w:name="_Toc49662032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5299F19" w14:textId="0103F880" w:rsidR="006B4228" w:rsidRPr="006B4228" w:rsidRDefault="0008709A" w:rsidP="006B4228">
      <w:pPr>
        <w:pStyle w:val="2"/>
        <w:ind w:left="0" w:firstLine="0"/>
        <w:rPr>
          <w:b/>
          <w:kern w:val="32"/>
          <w:szCs w:val="32"/>
        </w:rPr>
      </w:pPr>
      <w:r w:rsidRPr="006B4228">
        <w:rPr>
          <w:shd w:val="clear" w:color="auto" w:fill="FFFFFF"/>
        </w:rPr>
        <w:t xml:space="preserve">Целью настоящих </w:t>
      </w:r>
      <w:r w:rsidR="00FB7E9A">
        <w:rPr>
          <w:shd w:val="clear" w:color="auto" w:fill="FFFFFF"/>
        </w:rPr>
        <w:t>п</w:t>
      </w:r>
      <w:r w:rsidRPr="006B4228">
        <w:rPr>
          <w:shd w:val="clear" w:color="auto" w:fill="FFFFFF"/>
        </w:rPr>
        <w:t xml:space="preserve">равил является </w:t>
      </w:r>
      <w:r w:rsidR="008D3BC7">
        <w:rPr>
          <w:shd w:val="clear" w:color="auto" w:fill="FFFFFF"/>
        </w:rPr>
        <w:t>установление</w:t>
      </w:r>
      <w:r w:rsidRPr="006B4228">
        <w:rPr>
          <w:shd w:val="clear" w:color="auto" w:fill="FFFFFF"/>
        </w:rPr>
        <w:t xml:space="preserve"> общих требовани</w:t>
      </w:r>
      <w:r w:rsidR="00895643">
        <w:rPr>
          <w:shd w:val="clear" w:color="auto" w:fill="FFFFFF"/>
        </w:rPr>
        <w:t>й</w:t>
      </w:r>
      <w:r w:rsidRPr="006B4228">
        <w:rPr>
          <w:shd w:val="clear" w:color="auto" w:fill="FFFFFF"/>
        </w:rPr>
        <w:t xml:space="preserve"> к маркировке </w:t>
      </w:r>
      <w:r w:rsidR="00895643">
        <w:rPr>
          <w:shd w:val="clear" w:color="auto" w:fill="FFFFFF"/>
        </w:rPr>
        <w:t>электрооборудования</w:t>
      </w:r>
      <w:r w:rsidRPr="006B4228">
        <w:rPr>
          <w:shd w:val="clear" w:color="auto" w:fill="FFFFFF"/>
        </w:rPr>
        <w:t>.</w:t>
      </w:r>
    </w:p>
    <w:p w14:paraId="37C60FED" w14:textId="77777777" w:rsidR="00D23861" w:rsidRPr="00D23861" w:rsidRDefault="00D23861" w:rsidP="00D44C65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24" w:name="_Toc507577450"/>
      <w:bookmarkStart w:id="25" w:name="_Toc51229837"/>
      <w:r w:rsidRPr="00D23861">
        <w:rPr>
          <w:b/>
          <w:bCs w:val="0"/>
          <w:kern w:val="32"/>
          <w:szCs w:val="32"/>
        </w:rPr>
        <w:t>Область применения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45DB729" w14:textId="2AB16C04" w:rsidR="00D23861" w:rsidRPr="00D23861" w:rsidRDefault="00D23861" w:rsidP="00D44C65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bookmarkStart w:id="26" w:name="_Toc409160067"/>
      <w:r w:rsidRPr="00D23861">
        <w:rPr>
          <w:bCs w:val="0"/>
          <w:iCs w:val="0"/>
        </w:rPr>
        <w:t xml:space="preserve">Настоящие </w:t>
      </w:r>
      <w:r w:rsidR="00FB7E9A">
        <w:rPr>
          <w:bCs w:val="0"/>
          <w:iCs w:val="0"/>
        </w:rPr>
        <w:t>п</w:t>
      </w:r>
      <w:r w:rsidRPr="00D23861">
        <w:rPr>
          <w:bCs w:val="0"/>
          <w:iCs w:val="0"/>
        </w:rPr>
        <w:t xml:space="preserve">равила распространяются на подразделения, закупающие, </w:t>
      </w:r>
      <w:r w:rsidR="002640E3">
        <w:rPr>
          <w:bCs w:val="0"/>
          <w:iCs w:val="0"/>
        </w:rPr>
        <w:t xml:space="preserve">монтирующие </w:t>
      </w:r>
      <w:r w:rsidRPr="00D23861">
        <w:rPr>
          <w:bCs w:val="0"/>
          <w:iCs w:val="0"/>
        </w:rPr>
        <w:t xml:space="preserve">и эксплуатирующие </w:t>
      </w:r>
      <w:r w:rsidR="0008709A">
        <w:rPr>
          <w:bCs w:val="0"/>
          <w:iCs w:val="0"/>
        </w:rPr>
        <w:t>электрооборудование</w:t>
      </w:r>
      <w:r w:rsidR="00AF661F" w:rsidRPr="00AF661F">
        <w:rPr>
          <w:rFonts w:eastAsiaTheme="minorHAnsi"/>
          <w:iCs w:val="0"/>
          <w:szCs w:val="24"/>
          <w:lang w:eastAsia="en-US"/>
        </w:rPr>
        <w:t xml:space="preserve"> </w:t>
      </w:r>
      <w:r w:rsidR="00AF661F" w:rsidRPr="0086399D">
        <w:rPr>
          <w:rFonts w:eastAsiaTheme="minorHAnsi"/>
          <w:iCs w:val="0"/>
          <w:szCs w:val="24"/>
          <w:lang w:eastAsia="en-US"/>
        </w:rPr>
        <w:t xml:space="preserve">в ГУП «Московский метрополитен» </w:t>
      </w:r>
      <w:r w:rsidR="00557F20" w:rsidRPr="00557F20">
        <w:rPr>
          <w:rFonts w:eastAsiaTheme="minorHAnsi"/>
          <w:iCs w:val="0"/>
          <w:szCs w:val="24"/>
          <w:lang w:eastAsia="en-US"/>
        </w:rPr>
        <w:br/>
      </w:r>
      <w:r w:rsidR="00AF661F" w:rsidRPr="0086399D">
        <w:rPr>
          <w:rFonts w:eastAsiaTheme="minorHAnsi"/>
          <w:iCs w:val="0"/>
          <w:szCs w:val="24"/>
          <w:lang w:eastAsia="en-US"/>
        </w:rPr>
        <w:t>(далее – метрополитен).</w:t>
      </w:r>
    </w:p>
    <w:p w14:paraId="2B307EED" w14:textId="511713F2" w:rsidR="00D23861" w:rsidRPr="00AB1457" w:rsidRDefault="00D23861" w:rsidP="00D44C65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r w:rsidRPr="009F3402">
        <w:t>При при</w:t>
      </w:r>
      <w:r w:rsidR="002640E3" w:rsidRPr="009F3402">
        <w:t>ё</w:t>
      </w:r>
      <w:r w:rsidRPr="009F3402">
        <w:t xml:space="preserve">мке в эксплуатацию новых участков строительства </w:t>
      </w:r>
      <w:r w:rsidR="00797D2D">
        <w:t xml:space="preserve">и реконструируемых объектов </w:t>
      </w:r>
      <w:r w:rsidRPr="009F3402">
        <w:t xml:space="preserve">допускается маркировка </w:t>
      </w:r>
      <w:r w:rsidR="0008709A">
        <w:t>электрооборудования</w:t>
      </w:r>
      <w:r w:rsidRPr="009F3402">
        <w:t xml:space="preserve"> в с</w:t>
      </w:r>
      <w:r w:rsidR="009F3402" w:rsidRPr="009F3402">
        <w:t xml:space="preserve">оответствии с </w:t>
      </w:r>
      <w:r w:rsidR="00DC68F1">
        <w:br/>
      </w:r>
      <w:r w:rsidRPr="009F3402">
        <w:t>СП 32</w:t>
      </w:r>
      <w:r w:rsidR="00336CBC" w:rsidRPr="008D3BC7">
        <w:rPr>
          <w:b/>
        </w:rPr>
        <w:t>–</w:t>
      </w:r>
      <w:r w:rsidRPr="009F3402">
        <w:t>105</w:t>
      </w:r>
      <w:r w:rsidR="00336CBC" w:rsidRPr="008D3BC7">
        <w:rPr>
          <w:b/>
        </w:rPr>
        <w:t>–</w:t>
      </w:r>
      <w:r w:rsidRPr="009F3402">
        <w:t>200</w:t>
      </w:r>
      <w:r w:rsidR="009F3402" w:rsidRPr="009F3402">
        <w:t>4, ПТЭ</w:t>
      </w:r>
      <w:r w:rsidR="004C1911">
        <w:t>Э</w:t>
      </w:r>
      <w:r w:rsidR="009F3402" w:rsidRPr="009F3402">
        <w:t xml:space="preserve">П, если </w:t>
      </w:r>
      <w:r w:rsidR="0031040E">
        <w:t xml:space="preserve">настоящие </w:t>
      </w:r>
      <w:r w:rsidR="00336CBC">
        <w:t>п</w:t>
      </w:r>
      <w:r w:rsidR="009F3402" w:rsidRPr="009F3402">
        <w:t xml:space="preserve">равила </w:t>
      </w:r>
      <w:r w:rsidRPr="009F3402">
        <w:t xml:space="preserve">не были указаны в технических заданиях на проектирование. В этом случае </w:t>
      </w:r>
      <w:r w:rsidR="00797D2D">
        <w:t xml:space="preserve">структурные и обособленные </w:t>
      </w:r>
      <w:r w:rsidRPr="009F3402">
        <w:t xml:space="preserve">подразделения метрополитена производят </w:t>
      </w:r>
      <w:r w:rsidR="007269C7">
        <w:t xml:space="preserve">маркировку </w:t>
      </w:r>
      <w:r w:rsidR="00797D2D">
        <w:t>электрооборудования</w:t>
      </w:r>
      <w:r w:rsidRPr="009F3402">
        <w:t xml:space="preserve"> в со</w:t>
      </w:r>
      <w:r w:rsidR="009F3402" w:rsidRPr="009F3402">
        <w:t xml:space="preserve">ответствии с </w:t>
      </w:r>
      <w:r w:rsidR="0031040E">
        <w:t xml:space="preserve">настоящими </w:t>
      </w:r>
      <w:r w:rsidR="00336CBC">
        <w:t>п</w:t>
      </w:r>
      <w:r w:rsidR="009F3402" w:rsidRPr="009F3402">
        <w:t>равилами</w:t>
      </w:r>
      <w:r w:rsidR="007269C7">
        <w:t xml:space="preserve"> </w:t>
      </w:r>
      <w:r w:rsidRPr="009F3402">
        <w:t>после при</w:t>
      </w:r>
      <w:r w:rsidR="009F3402" w:rsidRPr="009F3402">
        <w:t>ё</w:t>
      </w:r>
      <w:r w:rsidR="00797D2D">
        <w:t>мки объектов</w:t>
      </w:r>
      <w:r w:rsidRPr="009F3402">
        <w:t xml:space="preserve"> в эксплуатацию.</w:t>
      </w:r>
    </w:p>
    <w:p w14:paraId="7E820A88" w14:textId="77777777" w:rsidR="00D23861" w:rsidRPr="00D23861" w:rsidRDefault="00D23861" w:rsidP="00D44C65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27" w:name="_Toc495936337"/>
      <w:bookmarkStart w:id="28" w:name="_Toc496523494"/>
      <w:bookmarkStart w:id="29" w:name="_Toc496620321"/>
      <w:bookmarkStart w:id="30" w:name="_Toc507577451"/>
      <w:bookmarkStart w:id="31" w:name="_Toc51229838"/>
      <w:r w:rsidRPr="00D23861">
        <w:rPr>
          <w:b/>
          <w:bCs w:val="0"/>
          <w:kern w:val="32"/>
          <w:szCs w:val="32"/>
        </w:rPr>
        <w:t>Нормативные ссылки</w:t>
      </w:r>
      <w:bookmarkEnd w:id="26"/>
      <w:bookmarkEnd w:id="27"/>
      <w:bookmarkEnd w:id="28"/>
      <w:bookmarkEnd w:id="29"/>
      <w:bookmarkEnd w:id="30"/>
      <w:bookmarkEnd w:id="31"/>
    </w:p>
    <w:p w14:paraId="796B2BF7" w14:textId="559016FC" w:rsidR="008D3BC7" w:rsidRPr="008D3BC7" w:rsidRDefault="008D3BC7" w:rsidP="008D3BC7">
      <w:pPr>
        <w:pStyle w:val="1"/>
        <w:numPr>
          <w:ilvl w:val="0"/>
          <w:numId w:val="0"/>
        </w:numPr>
        <w:rPr>
          <w:b w:val="0"/>
        </w:rPr>
      </w:pPr>
      <w:bookmarkStart w:id="32" w:name="_Toc43794762"/>
      <w:bookmarkStart w:id="33" w:name="_Toc46410036"/>
      <w:bookmarkStart w:id="34" w:name="_Toc51229839"/>
      <w:r w:rsidRPr="008D3BC7">
        <w:rPr>
          <w:b w:val="0"/>
        </w:rPr>
        <w:t xml:space="preserve">В настоящих </w:t>
      </w:r>
      <w:r w:rsidR="00336CBC">
        <w:rPr>
          <w:b w:val="0"/>
        </w:rPr>
        <w:t>п</w:t>
      </w:r>
      <w:r w:rsidRPr="008D3BC7">
        <w:rPr>
          <w:b w:val="0"/>
        </w:rPr>
        <w:t>равилах использованы ссылки на следующие документы:</w:t>
      </w:r>
      <w:bookmarkEnd w:id="32"/>
      <w:bookmarkEnd w:id="33"/>
      <w:bookmarkEnd w:id="34"/>
    </w:p>
    <w:p w14:paraId="1F829FCA" w14:textId="28A20435" w:rsidR="008D3BC7" w:rsidRPr="008D3BC7" w:rsidRDefault="008D3BC7" w:rsidP="008D3BC7">
      <w:pPr>
        <w:pStyle w:val="1"/>
        <w:numPr>
          <w:ilvl w:val="0"/>
          <w:numId w:val="0"/>
        </w:numPr>
        <w:rPr>
          <w:b w:val="0"/>
        </w:rPr>
      </w:pPr>
      <w:bookmarkStart w:id="35" w:name="_Toc43794763"/>
      <w:bookmarkStart w:id="36" w:name="_Toc46410037"/>
      <w:bookmarkStart w:id="37" w:name="_Toc51229840"/>
      <w:r w:rsidRPr="008D3BC7">
        <w:rPr>
          <w:b w:val="0"/>
        </w:rPr>
        <w:t xml:space="preserve">Приказ Министерства энергетики Российской Федерации от 13.01.2003 № 6 </w:t>
      </w:r>
      <w:r w:rsidR="00DC68F1">
        <w:rPr>
          <w:b w:val="0"/>
        </w:rPr>
        <w:br/>
      </w:r>
      <w:r w:rsidRPr="008D3BC7">
        <w:rPr>
          <w:b w:val="0"/>
        </w:rPr>
        <w:t>об утверждении «Правила технической эксплуатации</w:t>
      </w:r>
      <w:r w:rsidR="00DE0D98">
        <w:rPr>
          <w:b w:val="0"/>
        </w:rPr>
        <w:t xml:space="preserve"> электроустановок потребителей»</w:t>
      </w:r>
      <w:bookmarkEnd w:id="35"/>
      <w:bookmarkEnd w:id="36"/>
      <w:r w:rsidR="00C629B9">
        <w:rPr>
          <w:b w:val="0"/>
        </w:rPr>
        <w:t xml:space="preserve"> (далее – ПТЭЭП)</w:t>
      </w:r>
      <w:bookmarkEnd w:id="37"/>
    </w:p>
    <w:p w14:paraId="7138C200" w14:textId="7D650C9E" w:rsidR="008D3BC7" w:rsidRDefault="008D3BC7" w:rsidP="008D3BC7">
      <w:pPr>
        <w:pStyle w:val="1"/>
        <w:numPr>
          <w:ilvl w:val="0"/>
          <w:numId w:val="0"/>
        </w:numPr>
        <w:rPr>
          <w:b w:val="0"/>
        </w:rPr>
      </w:pPr>
      <w:bookmarkStart w:id="38" w:name="_Toc43794764"/>
      <w:bookmarkStart w:id="39" w:name="_Toc46410038"/>
      <w:bookmarkStart w:id="40" w:name="_Toc51229841"/>
      <w:r w:rsidRPr="008D3BC7">
        <w:rPr>
          <w:b w:val="0"/>
        </w:rPr>
        <w:t xml:space="preserve">Приказ Министерства энергетики Российской Федерации от 08.07.1999 № 204 </w:t>
      </w:r>
      <w:r w:rsidR="00DC68F1">
        <w:rPr>
          <w:b w:val="0"/>
        </w:rPr>
        <w:br/>
      </w:r>
      <w:r w:rsidRPr="008D3BC7">
        <w:rPr>
          <w:b w:val="0"/>
        </w:rPr>
        <w:t>«Об утверждении отдельных глав Прав</w:t>
      </w:r>
      <w:r w:rsidR="00DE0D98">
        <w:rPr>
          <w:b w:val="0"/>
        </w:rPr>
        <w:t>ил устройства электроустановок»</w:t>
      </w:r>
      <w:bookmarkEnd w:id="38"/>
      <w:bookmarkEnd w:id="39"/>
      <w:bookmarkEnd w:id="40"/>
    </w:p>
    <w:p w14:paraId="633542F9" w14:textId="3AFAA932" w:rsidR="004A195D" w:rsidRPr="004A195D" w:rsidRDefault="004A195D" w:rsidP="004A195D">
      <w:r w:rsidRPr="004A195D">
        <w:t>Приказ Мин</w:t>
      </w:r>
      <w:r>
        <w:t xml:space="preserve">истерства </w:t>
      </w:r>
      <w:r w:rsidRPr="004A195D">
        <w:t>энерг</w:t>
      </w:r>
      <w:r>
        <w:t>етики</w:t>
      </w:r>
      <w:r w:rsidRPr="004A195D">
        <w:t xml:space="preserve"> Российской Федерации от 20.06.2003 г. </w:t>
      </w:r>
      <w:r>
        <w:t>№</w:t>
      </w:r>
      <w:r w:rsidRPr="004A195D">
        <w:t xml:space="preserve"> 242 </w:t>
      </w:r>
      <w:r w:rsidR="00FB7E9A">
        <w:t>«</w:t>
      </w:r>
      <w:r w:rsidRPr="004A195D">
        <w:t>Правила устройства электроустановок (ПУЭ). Глава 4.2. Распределительные устройства и подстанции напряжением выше 1 кВ (Издание седьмое)</w:t>
      </w:r>
      <w:r w:rsidR="00FB7E9A">
        <w:t>»</w:t>
      </w:r>
    </w:p>
    <w:p w14:paraId="1D91B304" w14:textId="3A31BB75" w:rsidR="00DE0D98" w:rsidRDefault="00DE0D98" w:rsidP="00DE0D98">
      <w:pPr>
        <w:pStyle w:val="1"/>
        <w:numPr>
          <w:ilvl w:val="0"/>
          <w:numId w:val="0"/>
        </w:numPr>
        <w:rPr>
          <w:b w:val="0"/>
        </w:rPr>
      </w:pPr>
      <w:bookmarkStart w:id="41" w:name="_Toc43794765"/>
      <w:bookmarkStart w:id="42" w:name="_Toc46410039"/>
      <w:bookmarkStart w:id="43" w:name="_Toc51229842"/>
      <w:r w:rsidRPr="008D3BC7">
        <w:rPr>
          <w:b w:val="0"/>
        </w:rPr>
        <w:t>ГОСТ 12.4.026</w:t>
      </w:r>
      <w:r w:rsidR="00336CBC" w:rsidRPr="008D3BC7">
        <w:rPr>
          <w:b w:val="0"/>
        </w:rPr>
        <w:t>–</w:t>
      </w:r>
      <w:r w:rsidRPr="008D3BC7">
        <w:rPr>
          <w:b w:val="0"/>
        </w:rPr>
        <w:t>2015 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</w:t>
      </w:r>
      <w:r>
        <w:rPr>
          <w:b w:val="0"/>
        </w:rPr>
        <w:t>арактеристики. Методы испытаний</w:t>
      </w:r>
      <w:bookmarkEnd w:id="41"/>
      <w:bookmarkEnd w:id="42"/>
      <w:bookmarkEnd w:id="43"/>
      <w:r w:rsidR="00C629B9">
        <w:rPr>
          <w:b w:val="0"/>
        </w:rPr>
        <w:t xml:space="preserve"> </w:t>
      </w:r>
    </w:p>
    <w:p w14:paraId="459850F3" w14:textId="6A883400" w:rsidR="00270052" w:rsidRPr="00270052" w:rsidRDefault="00270052" w:rsidP="00270052">
      <w:pPr>
        <w:rPr>
          <w:szCs w:val="24"/>
        </w:rPr>
      </w:pPr>
      <w:r w:rsidRPr="00270052">
        <w:rPr>
          <w:bCs w:val="0"/>
          <w:szCs w:val="24"/>
          <w:shd w:val="clear" w:color="auto" w:fill="FFFFFF"/>
        </w:rPr>
        <w:t>ГОСТ 14254</w:t>
      </w:r>
      <w:r w:rsidR="00336CBC" w:rsidRPr="008D3BC7">
        <w:rPr>
          <w:b/>
        </w:rPr>
        <w:t>–</w:t>
      </w:r>
      <w:r w:rsidRPr="00270052">
        <w:rPr>
          <w:bCs w:val="0"/>
          <w:szCs w:val="24"/>
          <w:shd w:val="clear" w:color="auto" w:fill="FFFFFF"/>
        </w:rPr>
        <w:t>2015</w:t>
      </w:r>
      <w:r w:rsidRPr="00270052">
        <w:rPr>
          <w:szCs w:val="24"/>
          <w:shd w:val="clear" w:color="auto" w:fill="FFFFFF"/>
        </w:rPr>
        <w:t> (</w:t>
      </w:r>
      <w:r w:rsidRPr="00270052">
        <w:rPr>
          <w:bCs w:val="0"/>
          <w:szCs w:val="24"/>
          <w:shd w:val="clear" w:color="auto" w:fill="FFFFFF"/>
        </w:rPr>
        <w:t>IEC 60529:2013</w:t>
      </w:r>
      <w:r w:rsidRPr="00270052">
        <w:rPr>
          <w:szCs w:val="24"/>
          <w:shd w:val="clear" w:color="auto" w:fill="FFFFFF"/>
        </w:rPr>
        <w:t xml:space="preserve">) Степени защиты, обеспечиваемые оболочками </w:t>
      </w:r>
      <w:r w:rsidR="00DC68F1">
        <w:rPr>
          <w:szCs w:val="24"/>
          <w:shd w:val="clear" w:color="auto" w:fill="FFFFFF"/>
        </w:rPr>
        <w:br/>
      </w:r>
      <w:r w:rsidRPr="00270052">
        <w:rPr>
          <w:szCs w:val="24"/>
          <w:shd w:val="clear" w:color="auto" w:fill="FFFFFF"/>
        </w:rPr>
        <w:t>(Код IP)</w:t>
      </w:r>
    </w:p>
    <w:p w14:paraId="4AFAA193" w14:textId="665FD1D4" w:rsidR="00DE0D98" w:rsidRPr="00DE0D98" w:rsidRDefault="00DE0D98" w:rsidP="00DE0D98">
      <w:pPr>
        <w:pStyle w:val="1"/>
        <w:numPr>
          <w:ilvl w:val="0"/>
          <w:numId w:val="0"/>
        </w:numPr>
        <w:rPr>
          <w:b w:val="0"/>
        </w:rPr>
      </w:pPr>
      <w:bookmarkStart w:id="44" w:name="_Toc43794766"/>
      <w:bookmarkStart w:id="45" w:name="_Toc46410040"/>
      <w:bookmarkStart w:id="46" w:name="_Toc51229843"/>
      <w:r w:rsidRPr="008D3BC7">
        <w:rPr>
          <w:b w:val="0"/>
        </w:rPr>
        <w:t>ГОСТ 31195.2.5</w:t>
      </w:r>
      <w:r w:rsidR="00336CBC" w:rsidRPr="008D3BC7">
        <w:rPr>
          <w:b w:val="0"/>
        </w:rPr>
        <w:t>–</w:t>
      </w:r>
      <w:r w:rsidRPr="008D3BC7">
        <w:rPr>
          <w:b w:val="0"/>
        </w:rPr>
        <w:t>2012 (</w:t>
      </w:r>
      <w:r w:rsidRPr="008D3BC7">
        <w:rPr>
          <w:b w:val="0"/>
          <w:lang w:val="en-US"/>
        </w:rPr>
        <w:t>IEC</w:t>
      </w:r>
      <w:r w:rsidRPr="008D3BC7">
        <w:rPr>
          <w:b w:val="0"/>
        </w:rPr>
        <w:t xml:space="preserve"> 60998</w:t>
      </w:r>
      <w:r w:rsidR="00336CBC" w:rsidRPr="008D3BC7">
        <w:rPr>
          <w:b w:val="0"/>
        </w:rPr>
        <w:t>–</w:t>
      </w:r>
      <w:r w:rsidRPr="008D3BC7">
        <w:rPr>
          <w:b w:val="0"/>
        </w:rPr>
        <w:t>2</w:t>
      </w:r>
      <w:r w:rsidR="00336CBC" w:rsidRPr="008D3BC7">
        <w:rPr>
          <w:b w:val="0"/>
        </w:rPr>
        <w:t>–</w:t>
      </w:r>
      <w:r w:rsidRPr="008D3BC7">
        <w:rPr>
          <w:b w:val="0"/>
        </w:rPr>
        <w:t>5:1996) Соединительные устройства для низковольтных цепей бытового и аналогичного назначения. Часть 2-5. Дополнительные требования к соединительным коробкам (присоединения и</w:t>
      </w:r>
      <w:r>
        <w:rPr>
          <w:b w:val="0"/>
        </w:rPr>
        <w:t xml:space="preserve"> </w:t>
      </w:r>
      <w:r w:rsidRPr="008D3BC7">
        <w:rPr>
          <w:b w:val="0"/>
        </w:rPr>
        <w:t>(или) ответвления медных проводников) для зажим</w:t>
      </w:r>
      <w:r>
        <w:rPr>
          <w:b w:val="0"/>
        </w:rPr>
        <w:t>ов или соединительных устройств</w:t>
      </w:r>
      <w:bookmarkEnd w:id="44"/>
      <w:bookmarkEnd w:id="45"/>
      <w:bookmarkEnd w:id="46"/>
    </w:p>
    <w:p w14:paraId="0C402D91" w14:textId="377734AC" w:rsidR="008D3BC7" w:rsidRDefault="008D3BC7" w:rsidP="008D3BC7">
      <w:pPr>
        <w:pStyle w:val="1"/>
        <w:numPr>
          <w:ilvl w:val="0"/>
          <w:numId w:val="0"/>
        </w:numPr>
        <w:rPr>
          <w:b w:val="0"/>
        </w:rPr>
      </w:pPr>
      <w:bookmarkStart w:id="47" w:name="_Toc43794767"/>
      <w:bookmarkStart w:id="48" w:name="_Toc46410041"/>
      <w:bookmarkStart w:id="49" w:name="_Toc51229844"/>
      <w:r w:rsidRPr="008D3BC7">
        <w:rPr>
          <w:b w:val="0"/>
        </w:rPr>
        <w:t>ГОСТ 32397</w:t>
      </w:r>
      <w:r w:rsidR="00336CBC" w:rsidRPr="008D3BC7">
        <w:rPr>
          <w:b w:val="0"/>
        </w:rPr>
        <w:t>–</w:t>
      </w:r>
      <w:r w:rsidRPr="008D3BC7">
        <w:rPr>
          <w:b w:val="0"/>
        </w:rPr>
        <w:t>2013 Щитки распределительные для производственных и общественных зд</w:t>
      </w:r>
      <w:r w:rsidR="00DE0D98">
        <w:rPr>
          <w:b w:val="0"/>
        </w:rPr>
        <w:t>аний. Общие технические условия</w:t>
      </w:r>
      <w:bookmarkEnd w:id="47"/>
      <w:bookmarkEnd w:id="48"/>
      <w:bookmarkEnd w:id="49"/>
    </w:p>
    <w:p w14:paraId="08A8F615" w14:textId="35B6AC40" w:rsidR="00DE0D98" w:rsidRPr="008D3BC7" w:rsidRDefault="00DE0D98" w:rsidP="00DE0D98">
      <w:pPr>
        <w:pStyle w:val="1"/>
        <w:numPr>
          <w:ilvl w:val="0"/>
          <w:numId w:val="0"/>
        </w:numPr>
        <w:rPr>
          <w:b w:val="0"/>
        </w:rPr>
      </w:pPr>
      <w:bookmarkStart w:id="50" w:name="_Toc43794768"/>
      <w:bookmarkStart w:id="51" w:name="_Toc46410042"/>
      <w:bookmarkStart w:id="52" w:name="_Toc51229845"/>
      <w:r w:rsidRPr="008D3BC7">
        <w:rPr>
          <w:b w:val="0"/>
        </w:rPr>
        <w:t>ГОСТ Р ИСО 9000–2015 «Системы менеджмента качества</w:t>
      </w:r>
      <w:r>
        <w:rPr>
          <w:b w:val="0"/>
        </w:rPr>
        <w:t>. Основные положения и словарь»</w:t>
      </w:r>
      <w:bookmarkEnd w:id="50"/>
      <w:bookmarkEnd w:id="51"/>
      <w:bookmarkEnd w:id="52"/>
    </w:p>
    <w:p w14:paraId="798D5606" w14:textId="22021893" w:rsidR="00DE0D98" w:rsidRPr="00DE0D98" w:rsidRDefault="00DE0D98" w:rsidP="00DE0D98">
      <w:pPr>
        <w:pStyle w:val="1"/>
        <w:numPr>
          <w:ilvl w:val="0"/>
          <w:numId w:val="0"/>
        </w:numPr>
        <w:rPr>
          <w:b w:val="0"/>
        </w:rPr>
      </w:pPr>
      <w:bookmarkStart w:id="53" w:name="_Toc43794769"/>
      <w:bookmarkStart w:id="54" w:name="_Toc46410043"/>
      <w:bookmarkStart w:id="55" w:name="_Toc51229846"/>
      <w:r w:rsidRPr="008D3BC7">
        <w:rPr>
          <w:b w:val="0"/>
        </w:rPr>
        <w:t>ГОСТ Р ИСО 9001–2015 «Системы ме</w:t>
      </w:r>
      <w:r>
        <w:rPr>
          <w:b w:val="0"/>
        </w:rPr>
        <w:t>неджмента качества. Требования»</w:t>
      </w:r>
      <w:bookmarkEnd w:id="53"/>
      <w:bookmarkEnd w:id="54"/>
      <w:bookmarkEnd w:id="55"/>
    </w:p>
    <w:p w14:paraId="28F1AD66" w14:textId="5AB94CAD" w:rsidR="008D3BC7" w:rsidRDefault="008D3BC7" w:rsidP="008D3BC7">
      <w:pPr>
        <w:pStyle w:val="1"/>
        <w:numPr>
          <w:ilvl w:val="0"/>
          <w:numId w:val="0"/>
        </w:numPr>
        <w:rPr>
          <w:b w:val="0"/>
        </w:rPr>
      </w:pPr>
      <w:bookmarkStart w:id="56" w:name="_Toc43794770"/>
      <w:bookmarkStart w:id="57" w:name="_Toc46410044"/>
      <w:bookmarkStart w:id="58" w:name="_Toc51229847"/>
      <w:r w:rsidRPr="008D3BC7">
        <w:rPr>
          <w:b w:val="0"/>
        </w:rPr>
        <w:t>ГОСТ Р 50827.3</w:t>
      </w:r>
      <w:r w:rsidR="00336CBC" w:rsidRPr="008D3BC7">
        <w:rPr>
          <w:b w:val="0"/>
        </w:rPr>
        <w:t>–</w:t>
      </w:r>
      <w:r w:rsidRPr="008D3BC7">
        <w:rPr>
          <w:b w:val="0"/>
        </w:rPr>
        <w:t>2009 (МЭК 60670</w:t>
      </w:r>
      <w:r w:rsidR="00336CBC" w:rsidRPr="008D3BC7">
        <w:rPr>
          <w:b w:val="0"/>
        </w:rPr>
        <w:t>–</w:t>
      </w:r>
      <w:r w:rsidRPr="008D3BC7">
        <w:rPr>
          <w:b w:val="0"/>
        </w:rPr>
        <w:t xml:space="preserve">22:2003) Коробки и корпусы для электрических аппаратов, устанавливаемые в стационарные электрические установки бытового и </w:t>
      </w:r>
      <w:r w:rsidRPr="008D3BC7">
        <w:rPr>
          <w:b w:val="0"/>
        </w:rPr>
        <w:lastRenderedPageBreak/>
        <w:t>аналогичного назначения. Часть 22. Специальные требования к сое</w:t>
      </w:r>
      <w:r w:rsidR="00DE0D98">
        <w:rPr>
          <w:b w:val="0"/>
        </w:rPr>
        <w:t>динительным коробкам и корпусам</w:t>
      </w:r>
      <w:bookmarkEnd w:id="56"/>
      <w:bookmarkEnd w:id="57"/>
      <w:bookmarkEnd w:id="58"/>
    </w:p>
    <w:p w14:paraId="42782535" w14:textId="7A3EDD4F" w:rsidR="008D3BC7" w:rsidRPr="008D3BC7" w:rsidRDefault="008D3BC7" w:rsidP="008D3BC7">
      <w:pPr>
        <w:pStyle w:val="1"/>
        <w:numPr>
          <w:ilvl w:val="0"/>
          <w:numId w:val="0"/>
        </w:numPr>
        <w:rPr>
          <w:b w:val="0"/>
        </w:rPr>
      </w:pPr>
      <w:bookmarkStart w:id="59" w:name="_Toc43794771"/>
      <w:bookmarkStart w:id="60" w:name="_Toc46410045"/>
      <w:bookmarkStart w:id="61" w:name="_Toc51229848"/>
      <w:r w:rsidRPr="008D3BC7">
        <w:rPr>
          <w:b w:val="0"/>
        </w:rPr>
        <w:t>ППБО 147</w:t>
      </w:r>
      <w:r w:rsidR="00336CBC" w:rsidRPr="008D3BC7">
        <w:rPr>
          <w:b w:val="0"/>
        </w:rPr>
        <w:t>–</w:t>
      </w:r>
      <w:r w:rsidRPr="008D3BC7">
        <w:rPr>
          <w:b w:val="0"/>
        </w:rPr>
        <w:t xml:space="preserve">88 «Правила пожарной </w:t>
      </w:r>
      <w:r w:rsidR="00DE0D98">
        <w:rPr>
          <w:b w:val="0"/>
        </w:rPr>
        <w:t>безопасности на метрополитенах»</w:t>
      </w:r>
      <w:bookmarkEnd w:id="59"/>
      <w:bookmarkEnd w:id="60"/>
      <w:bookmarkEnd w:id="61"/>
    </w:p>
    <w:p w14:paraId="16382E16" w14:textId="48EB8C57" w:rsidR="008D3BC7" w:rsidRPr="008D3BC7" w:rsidRDefault="008D3BC7" w:rsidP="007425F8">
      <w:pPr>
        <w:pStyle w:val="1"/>
        <w:numPr>
          <w:ilvl w:val="0"/>
          <w:numId w:val="0"/>
        </w:numPr>
        <w:rPr>
          <w:b w:val="0"/>
        </w:rPr>
      </w:pPr>
      <w:bookmarkStart w:id="62" w:name="_Toc43794772"/>
      <w:bookmarkStart w:id="63" w:name="_Toc46410046"/>
      <w:bookmarkStart w:id="64" w:name="_Toc51229849"/>
      <w:r w:rsidRPr="008D3BC7">
        <w:rPr>
          <w:b w:val="0"/>
        </w:rPr>
        <w:t>С</w:t>
      </w:r>
      <w:r w:rsidR="00C629B9">
        <w:rPr>
          <w:b w:val="0"/>
        </w:rPr>
        <w:t>П 32</w:t>
      </w:r>
      <w:r w:rsidR="00336CBC" w:rsidRPr="008D3BC7">
        <w:rPr>
          <w:b w:val="0"/>
        </w:rPr>
        <w:t>–</w:t>
      </w:r>
      <w:r w:rsidR="00C629B9">
        <w:rPr>
          <w:b w:val="0"/>
        </w:rPr>
        <w:t>105</w:t>
      </w:r>
      <w:r w:rsidR="00336CBC" w:rsidRPr="008D3BC7">
        <w:rPr>
          <w:b w:val="0"/>
        </w:rPr>
        <w:t>–</w:t>
      </w:r>
      <w:r w:rsidR="00C629B9">
        <w:rPr>
          <w:b w:val="0"/>
        </w:rPr>
        <w:t>2004 «</w:t>
      </w:r>
      <w:r w:rsidRPr="008D3BC7">
        <w:rPr>
          <w:b w:val="0"/>
        </w:rPr>
        <w:t xml:space="preserve">Свод правил по </w:t>
      </w:r>
      <w:r w:rsidR="00DE0D98">
        <w:rPr>
          <w:b w:val="0"/>
        </w:rPr>
        <w:t>проектированию и строительству</w:t>
      </w:r>
      <w:r w:rsidR="00C629B9">
        <w:rPr>
          <w:b w:val="0"/>
        </w:rPr>
        <w:t>. Метрополитены</w:t>
      </w:r>
      <w:r w:rsidR="00DE0D98">
        <w:rPr>
          <w:b w:val="0"/>
        </w:rPr>
        <w:t>»</w:t>
      </w:r>
      <w:bookmarkEnd w:id="62"/>
      <w:bookmarkEnd w:id="63"/>
      <w:bookmarkEnd w:id="64"/>
    </w:p>
    <w:p w14:paraId="044CAE94" w14:textId="063FE089" w:rsidR="008D3BC7" w:rsidRPr="008D3BC7" w:rsidRDefault="008D3BC7" w:rsidP="008D3BC7">
      <w:pPr>
        <w:pStyle w:val="1"/>
        <w:numPr>
          <w:ilvl w:val="0"/>
          <w:numId w:val="0"/>
        </w:numPr>
        <w:rPr>
          <w:b w:val="0"/>
        </w:rPr>
      </w:pPr>
      <w:bookmarkStart w:id="65" w:name="_Toc43794773"/>
      <w:bookmarkStart w:id="66" w:name="_Toc46410047"/>
      <w:bookmarkStart w:id="67" w:name="_Toc51229850"/>
      <w:r w:rsidRPr="008D3BC7">
        <w:rPr>
          <w:b w:val="0"/>
        </w:rPr>
        <w:t>СП 120.13330.2012 «</w:t>
      </w:r>
      <w:r w:rsidR="00C629B9">
        <w:rPr>
          <w:b w:val="0"/>
        </w:rPr>
        <w:t xml:space="preserve">Свод правил. </w:t>
      </w:r>
      <w:r w:rsidRPr="008D3BC7">
        <w:rPr>
          <w:b w:val="0"/>
        </w:rPr>
        <w:t xml:space="preserve">Метрополитены. Актуализированная редакция </w:t>
      </w:r>
      <w:r w:rsidR="00DC68F1">
        <w:rPr>
          <w:b w:val="0"/>
        </w:rPr>
        <w:br/>
      </w:r>
      <w:r w:rsidRPr="008D3BC7">
        <w:rPr>
          <w:b w:val="0"/>
        </w:rPr>
        <w:t>СНиП 32</w:t>
      </w:r>
      <w:r w:rsidR="00336CBC" w:rsidRPr="008D3BC7">
        <w:rPr>
          <w:b w:val="0"/>
        </w:rPr>
        <w:t>–</w:t>
      </w:r>
      <w:r w:rsidRPr="008D3BC7">
        <w:rPr>
          <w:b w:val="0"/>
        </w:rPr>
        <w:t>0</w:t>
      </w:r>
      <w:r w:rsidR="00C629B9">
        <w:rPr>
          <w:b w:val="0"/>
        </w:rPr>
        <w:t>2</w:t>
      </w:r>
      <w:r w:rsidR="00336CBC" w:rsidRPr="008D3BC7">
        <w:rPr>
          <w:b w:val="0"/>
        </w:rPr>
        <w:t>–</w:t>
      </w:r>
      <w:r w:rsidR="00C629B9">
        <w:rPr>
          <w:b w:val="0"/>
        </w:rPr>
        <w:t xml:space="preserve">2003» </w:t>
      </w:r>
      <w:r w:rsidR="00DE0D98">
        <w:rPr>
          <w:b w:val="0"/>
        </w:rPr>
        <w:t>(с изменениями № 1</w:t>
      </w:r>
      <w:r w:rsidR="001546D6">
        <w:rPr>
          <w:b w:val="0"/>
        </w:rPr>
        <w:t>-4</w:t>
      </w:r>
      <w:r w:rsidR="00DE0D98">
        <w:rPr>
          <w:b w:val="0"/>
        </w:rPr>
        <w:t>)</w:t>
      </w:r>
      <w:bookmarkEnd w:id="65"/>
      <w:bookmarkEnd w:id="66"/>
      <w:bookmarkEnd w:id="67"/>
    </w:p>
    <w:p w14:paraId="6B618117" w14:textId="2499D871" w:rsidR="00D23861" w:rsidRPr="00344F29" w:rsidRDefault="008D3BC7" w:rsidP="007425F8">
      <w:pPr>
        <w:pStyle w:val="1"/>
        <w:numPr>
          <w:ilvl w:val="0"/>
          <w:numId w:val="0"/>
        </w:numPr>
        <w:rPr>
          <w:b w:val="0"/>
        </w:rPr>
      </w:pPr>
      <w:bookmarkStart w:id="68" w:name="_Toc43794774"/>
      <w:bookmarkStart w:id="69" w:name="_Toc46410048"/>
      <w:bookmarkStart w:id="70" w:name="_Toc51229851"/>
      <w:r w:rsidRPr="008D3BC7">
        <w:rPr>
          <w:b w:val="0"/>
        </w:rPr>
        <w:t>«Инструкция об установлении границ обслуживания и ответственности за содержание сооружений и устройств между подразделениями метрополитена», утвержд</w:t>
      </w:r>
      <w:r w:rsidR="00C629B9">
        <w:rPr>
          <w:b w:val="0"/>
        </w:rPr>
        <w:t>ё</w:t>
      </w:r>
      <w:r w:rsidRPr="008D3BC7">
        <w:rPr>
          <w:b w:val="0"/>
        </w:rPr>
        <w:t>нная приказом ГУП «Московский метрополите</w:t>
      </w:r>
      <w:r w:rsidR="00DE0D98">
        <w:rPr>
          <w:b w:val="0"/>
        </w:rPr>
        <w:t>н» от 30.05.2019 № УД</w:t>
      </w:r>
      <w:r w:rsidR="00336CBC" w:rsidRPr="008D3BC7">
        <w:rPr>
          <w:b w:val="0"/>
        </w:rPr>
        <w:t>–</w:t>
      </w:r>
      <w:r w:rsidR="00DE0D98">
        <w:rPr>
          <w:b w:val="0"/>
        </w:rPr>
        <w:t>07</w:t>
      </w:r>
      <w:r w:rsidR="00336CBC" w:rsidRPr="008D3BC7">
        <w:rPr>
          <w:b w:val="0"/>
        </w:rPr>
        <w:t>–</w:t>
      </w:r>
      <w:r w:rsidR="00DE0D98">
        <w:rPr>
          <w:b w:val="0"/>
        </w:rPr>
        <w:t>604/19</w:t>
      </w:r>
      <w:bookmarkEnd w:id="68"/>
      <w:bookmarkEnd w:id="69"/>
      <w:r w:rsidR="00C629B9">
        <w:rPr>
          <w:b w:val="0"/>
        </w:rPr>
        <w:t xml:space="preserve"> </w:t>
      </w:r>
      <w:r w:rsidR="00DC68F1">
        <w:rPr>
          <w:b w:val="0"/>
        </w:rPr>
        <w:br/>
      </w:r>
      <w:r w:rsidR="00C629B9">
        <w:rPr>
          <w:b w:val="0"/>
        </w:rPr>
        <w:t xml:space="preserve">(далее </w:t>
      </w:r>
      <w:r w:rsidR="001546D6" w:rsidRPr="00344F29">
        <w:rPr>
          <w:szCs w:val="24"/>
          <w:shd w:val="clear" w:color="auto" w:fill="FFFFFF"/>
        </w:rPr>
        <w:t>–</w:t>
      </w:r>
      <w:r w:rsidR="00C629B9">
        <w:rPr>
          <w:b w:val="0"/>
        </w:rPr>
        <w:t xml:space="preserve"> </w:t>
      </w:r>
      <w:r w:rsidR="00C629B9" w:rsidRPr="00344F29">
        <w:rPr>
          <w:b w:val="0"/>
        </w:rPr>
        <w:t>Инструкция об установлении границ обслуживания и ответственности за содержание сооружений и устройств между подразделениями метрополитена)</w:t>
      </w:r>
      <w:bookmarkEnd w:id="70"/>
    </w:p>
    <w:p w14:paraId="16A23C3B" w14:textId="3F0E39F7" w:rsidR="00D23861" w:rsidRPr="00344F29" w:rsidRDefault="00D23861" w:rsidP="007425F8">
      <w:pPr>
        <w:numPr>
          <w:ilvl w:val="0"/>
          <w:numId w:val="4"/>
        </w:numPr>
        <w:spacing w:before="240"/>
        <w:ind w:left="0" w:firstLine="0"/>
        <w:outlineLvl w:val="0"/>
        <w:rPr>
          <w:b/>
          <w:bCs w:val="0"/>
          <w:kern w:val="32"/>
          <w:szCs w:val="32"/>
        </w:rPr>
      </w:pPr>
      <w:bookmarkStart w:id="71" w:name="_Toc409160068"/>
      <w:bookmarkStart w:id="72" w:name="_Toc495936338"/>
      <w:bookmarkStart w:id="73" w:name="_Toc496523495"/>
      <w:bookmarkStart w:id="74" w:name="_Toc496620322"/>
      <w:bookmarkStart w:id="75" w:name="_Toc507577452"/>
      <w:bookmarkStart w:id="76" w:name="_Toc51229852"/>
      <w:r w:rsidRPr="00344F29">
        <w:rPr>
          <w:b/>
          <w:bCs w:val="0"/>
          <w:kern w:val="32"/>
          <w:szCs w:val="32"/>
        </w:rPr>
        <w:t>Термины</w:t>
      </w:r>
      <w:r w:rsidR="002274E8">
        <w:rPr>
          <w:b/>
          <w:bCs w:val="0"/>
          <w:kern w:val="32"/>
          <w:szCs w:val="32"/>
        </w:rPr>
        <w:t>,</w:t>
      </w:r>
      <w:r w:rsidRPr="00344F29">
        <w:rPr>
          <w:b/>
          <w:bCs w:val="0"/>
          <w:kern w:val="32"/>
          <w:szCs w:val="32"/>
        </w:rPr>
        <w:t xml:space="preserve"> определения</w:t>
      </w:r>
      <w:bookmarkEnd w:id="71"/>
      <w:bookmarkEnd w:id="72"/>
      <w:bookmarkEnd w:id="73"/>
      <w:bookmarkEnd w:id="74"/>
      <w:bookmarkEnd w:id="75"/>
      <w:r w:rsidR="002274E8">
        <w:rPr>
          <w:b/>
          <w:bCs w:val="0"/>
          <w:kern w:val="32"/>
          <w:szCs w:val="32"/>
        </w:rPr>
        <w:t xml:space="preserve"> и сокращения</w:t>
      </w:r>
      <w:bookmarkEnd w:id="76"/>
    </w:p>
    <w:p w14:paraId="68ED540F" w14:textId="262B20FF" w:rsidR="00D23861" w:rsidRPr="00344F29" w:rsidRDefault="00D23861" w:rsidP="00D908C1">
      <w:pPr>
        <w:rPr>
          <w:szCs w:val="24"/>
        </w:rPr>
      </w:pPr>
      <w:r w:rsidRPr="00344F29">
        <w:rPr>
          <w:szCs w:val="24"/>
        </w:rPr>
        <w:t xml:space="preserve">В настоящих </w:t>
      </w:r>
      <w:r w:rsidR="00336CBC">
        <w:rPr>
          <w:szCs w:val="24"/>
        </w:rPr>
        <w:t>п</w:t>
      </w:r>
      <w:r w:rsidRPr="00344F29">
        <w:rPr>
          <w:szCs w:val="24"/>
        </w:rPr>
        <w:t>равилах применяются термины, определения и сокращения в соответствии c ГОСТ Р ИСО 9000 и «</w:t>
      </w:r>
      <w:hyperlink r:id="rId13" w:history="1">
        <w:r w:rsidRPr="00344F29">
          <w:rPr>
            <w:szCs w:val="24"/>
            <w:u w:val="single"/>
          </w:rPr>
          <w:t>Глоссарий СМК</w:t>
        </w:r>
      </w:hyperlink>
      <w:r w:rsidR="00704899" w:rsidRPr="00344F29">
        <w:rPr>
          <w:szCs w:val="24"/>
        </w:rPr>
        <w:t>»</w:t>
      </w:r>
      <w:r w:rsidRPr="00344F29">
        <w:rPr>
          <w:szCs w:val="24"/>
        </w:rPr>
        <w:t xml:space="preserve">, </w:t>
      </w:r>
      <w:r w:rsidR="00704899" w:rsidRPr="00344F29">
        <w:rPr>
          <w:szCs w:val="24"/>
        </w:rPr>
        <w:t>«</w:t>
      </w:r>
      <w:hyperlink r:id="rId14" w:history="1">
        <w:r w:rsidR="00704899" w:rsidRPr="007A580A">
          <w:rPr>
            <w:rStyle w:val="af"/>
            <w:szCs w:val="24"/>
          </w:rPr>
          <w:t>Сокращённые наименования подразделений и должностей</w:t>
        </w:r>
      </w:hyperlink>
      <w:r w:rsidR="00704899" w:rsidRPr="00344F29">
        <w:rPr>
          <w:szCs w:val="24"/>
        </w:rPr>
        <w:t xml:space="preserve">», </w:t>
      </w:r>
      <w:r w:rsidRPr="00344F29">
        <w:rPr>
          <w:szCs w:val="24"/>
        </w:rPr>
        <w:t>а также используются следующие определения</w:t>
      </w:r>
      <w:r w:rsidR="00365E65" w:rsidRPr="00344F29">
        <w:rPr>
          <w:szCs w:val="24"/>
        </w:rPr>
        <w:t xml:space="preserve"> и сокращения</w:t>
      </w:r>
      <w:r w:rsidRPr="00344F29">
        <w:rPr>
          <w:szCs w:val="24"/>
        </w:rPr>
        <w:t>:</w:t>
      </w:r>
    </w:p>
    <w:p w14:paraId="0E764A1C" w14:textId="7FB23717" w:rsidR="00BF5AA2" w:rsidRPr="0017322F" w:rsidRDefault="00365E65" w:rsidP="0017322F">
      <w:pPr>
        <w:shd w:val="clear" w:color="auto" w:fill="FFFFFF"/>
        <w:textAlignment w:val="baseline"/>
        <w:rPr>
          <w:bCs w:val="0"/>
          <w:iCs w:val="0"/>
          <w:spacing w:val="2"/>
          <w:szCs w:val="24"/>
        </w:rPr>
      </w:pPr>
      <w:r w:rsidRPr="00344F29">
        <w:rPr>
          <w:b/>
          <w:iCs w:val="0"/>
          <w:spacing w:val="2"/>
          <w:szCs w:val="24"/>
        </w:rPr>
        <w:t>Выходная распределительная коробка</w:t>
      </w:r>
      <w:r w:rsidRPr="00344F29">
        <w:rPr>
          <w:bCs w:val="0"/>
          <w:iCs w:val="0"/>
          <w:spacing w:val="2"/>
          <w:szCs w:val="24"/>
        </w:rPr>
        <w:t xml:space="preserve"> </w:t>
      </w:r>
      <w:r w:rsidR="00FB7E9A" w:rsidRPr="00344F29">
        <w:rPr>
          <w:b/>
          <w:bCs w:val="0"/>
          <w:szCs w:val="24"/>
          <w:shd w:val="clear" w:color="auto" w:fill="FFFFFF"/>
        </w:rPr>
        <w:t>–</w:t>
      </w:r>
      <w:r w:rsidRPr="00344F29">
        <w:rPr>
          <w:bCs w:val="0"/>
          <w:iCs w:val="0"/>
          <w:spacing w:val="2"/>
          <w:szCs w:val="24"/>
        </w:rPr>
        <w:t xml:space="preserve"> соединительная коробка, позволяющая выполнять </w:t>
      </w:r>
      <w:r w:rsidRPr="0017322F">
        <w:rPr>
          <w:bCs w:val="0"/>
          <w:iCs w:val="0"/>
          <w:spacing w:val="2"/>
          <w:szCs w:val="24"/>
        </w:rPr>
        <w:t>одно или более соединение между стационарной установкой и гибким кабелем</w:t>
      </w:r>
      <w:r w:rsidR="00585C63" w:rsidRPr="0017322F">
        <w:rPr>
          <w:bCs w:val="0"/>
          <w:iCs w:val="0"/>
          <w:spacing w:val="2"/>
          <w:szCs w:val="24"/>
        </w:rPr>
        <w:t xml:space="preserve"> </w:t>
      </w:r>
      <w:r w:rsidR="00585CC1" w:rsidRPr="0017322F">
        <w:rPr>
          <w:bCs w:val="0"/>
          <w:iCs w:val="0"/>
          <w:spacing w:val="2"/>
          <w:szCs w:val="24"/>
        </w:rPr>
        <w:t>(ГОСТ Р 50827.3</w:t>
      </w:r>
      <w:r w:rsidR="00336CBC" w:rsidRPr="008D3BC7">
        <w:rPr>
          <w:b/>
        </w:rPr>
        <w:t>–</w:t>
      </w:r>
      <w:r w:rsidR="00585CC1" w:rsidRPr="0017322F">
        <w:rPr>
          <w:bCs w:val="0"/>
          <w:iCs w:val="0"/>
          <w:spacing w:val="2"/>
          <w:szCs w:val="24"/>
        </w:rPr>
        <w:t>2009)</w:t>
      </w:r>
      <w:r w:rsidR="00585C63" w:rsidRPr="0017322F">
        <w:rPr>
          <w:bCs w:val="0"/>
          <w:iCs w:val="0"/>
          <w:spacing w:val="2"/>
          <w:szCs w:val="24"/>
        </w:rPr>
        <w:t>.</w:t>
      </w:r>
      <w:r w:rsidR="00585CC1" w:rsidRPr="0017322F">
        <w:rPr>
          <w:bCs w:val="0"/>
          <w:iCs w:val="0"/>
          <w:spacing w:val="2"/>
          <w:szCs w:val="24"/>
        </w:rPr>
        <w:t xml:space="preserve"> </w:t>
      </w:r>
    </w:p>
    <w:p w14:paraId="706DCAA1" w14:textId="3E08EA49" w:rsidR="0017322F" w:rsidRPr="0017322F" w:rsidRDefault="0017322F" w:rsidP="0017322F">
      <w:pPr>
        <w:rPr>
          <w:szCs w:val="24"/>
        </w:rPr>
      </w:pPr>
      <w:r w:rsidRPr="0017322F">
        <w:rPr>
          <w:b/>
          <w:szCs w:val="24"/>
        </w:rPr>
        <w:t xml:space="preserve">Код </w:t>
      </w:r>
      <w:r w:rsidRPr="0017322F">
        <w:rPr>
          <w:b/>
          <w:szCs w:val="24"/>
          <w:lang w:val="en-US"/>
        </w:rPr>
        <w:t>IP</w:t>
      </w:r>
      <w:r w:rsidRPr="0017322F">
        <w:rPr>
          <w:szCs w:val="24"/>
        </w:rPr>
        <w:t xml:space="preserve"> – система кодификации, предназначенная для обозначения степеней защиты, обеспечиваемой оболочкой от доступа к опасным частям, проникновения твёрдых посторонних предметов и воды, а также предоставления дополнительной информации, связанной с такой защитой (</w:t>
      </w:r>
      <w:r w:rsidRPr="0017322F">
        <w:rPr>
          <w:bCs w:val="0"/>
          <w:szCs w:val="24"/>
          <w:shd w:val="clear" w:color="auto" w:fill="FFFFFF"/>
        </w:rPr>
        <w:t>ГОСТ 14254</w:t>
      </w:r>
      <w:r w:rsidR="00336CBC" w:rsidRPr="008D3BC7">
        <w:rPr>
          <w:b/>
        </w:rPr>
        <w:t>–</w:t>
      </w:r>
      <w:r w:rsidRPr="0017322F">
        <w:rPr>
          <w:bCs w:val="0"/>
          <w:szCs w:val="24"/>
          <w:shd w:val="clear" w:color="auto" w:fill="FFFFFF"/>
        </w:rPr>
        <w:t>2015</w:t>
      </w:r>
      <w:r w:rsidRPr="0017322F">
        <w:rPr>
          <w:szCs w:val="24"/>
        </w:rPr>
        <w:t>).</w:t>
      </w:r>
    </w:p>
    <w:p w14:paraId="3839C7BF" w14:textId="593AC594" w:rsidR="00BF5AA2" w:rsidRPr="00344F29" w:rsidRDefault="008D3BC7" w:rsidP="0017322F">
      <w:pPr>
        <w:rPr>
          <w:spacing w:val="2"/>
          <w:szCs w:val="24"/>
          <w:shd w:val="clear" w:color="auto" w:fill="FFFFFF"/>
        </w:rPr>
      </w:pPr>
      <w:r w:rsidRPr="0017322F">
        <w:rPr>
          <w:b/>
          <w:bCs w:val="0"/>
          <w:szCs w:val="24"/>
          <w:shd w:val="clear" w:color="auto" w:fill="FFFFFF"/>
        </w:rPr>
        <w:t>Коробка (кожух)</w:t>
      </w:r>
      <w:r w:rsidRPr="0017322F">
        <w:rPr>
          <w:bCs w:val="0"/>
          <w:szCs w:val="24"/>
          <w:shd w:val="clear" w:color="auto" w:fill="FFFFFF"/>
        </w:rPr>
        <w:t xml:space="preserve"> </w:t>
      </w:r>
      <w:r w:rsidRPr="0017322F">
        <w:rPr>
          <w:b/>
          <w:bCs w:val="0"/>
          <w:szCs w:val="24"/>
          <w:shd w:val="clear" w:color="auto" w:fill="FFFFFF"/>
        </w:rPr>
        <w:t>–</w:t>
      </w:r>
      <w:r w:rsidRPr="0017322F">
        <w:rPr>
          <w:szCs w:val="24"/>
          <w:shd w:val="clear" w:color="auto" w:fill="FFFFFF"/>
        </w:rPr>
        <w:t xml:space="preserve"> </w:t>
      </w:r>
      <w:r w:rsidRPr="0017322F">
        <w:rPr>
          <w:bCs w:val="0"/>
          <w:szCs w:val="24"/>
          <w:shd w:val="clear" w:color="auto" w:fill="FFFFFF"/>
        </w:rPr>
        <w:t>комбинация из деталей коробок, крышек, покрывающих пластин (накладок), соединительных устройств и т.п., предназначенных после монтажа, для соответствующей защиты смонтированных или встроенных контактных зажимов, или соединительных устройств, проводов и/или кабелей от внешних воздействий и для определенной степени защиты</w:t>
      </w:r>
      <w:r w:rsidRPr="00344F29">
        <w:rPr>
          <w:bCs w:val="0"/>
          <w:szCs w:val="24"/>
          <w:shd w:val="clear" w:color="auto" w:fill="FFFFFF"/>
        </w:rPr>
        <w:t xml:space="preserve"> от контакта с токоведущими частями в любых направлениях.</w:t>
      </w:r>
      <w:r w:rsidR="00585C63" w:rsidRPr="00344F29">
        <w:rPr>
          <w:bCs w:val="0"/>
          <w:szCs w:val="24"/>
          <w:shd w:val="clear" w:color="auto" w:fill="FFFFFF"/>
        </w:rPr>
        <w:t xml:space="preserve"> </w:t>
      </w:r>
      <w:r w:rsidR="00BF5AA2" w:rsidRPr="00344F29">
        <w:rPr>
          <w:bCs w:val="0"/>
          <w:szCs w:val="24"/>
          <w:shd w:val="clear" w:color="auto" w:fill="FFFFFF"/>
        </w:rPr>
        <w:t>Они предназначены для обеспечения присоединения одной или нескольких электрических цепей и одного или нескольких ответвлений одножильных или многожильных кабелей, или обоих вместе</w:t>
      </w:r>
      <w:r w:rsidR="00585C63" w:rsidRPr="00344F29">
        <w:rPr>
          <w:bCs w:val="0"/>
          <w:szCs w:val="24"/>
          <w:shd w:val="clear" w:color="auto" w:fill="FFFFFF"/>
        </w:rPr>
        <w:t xml:space="preserve"> </w:t>
      </w:r>
      <w:r w:rsidR="00BF5AA2" w:rsidRPr="00344F29">
        <w:rPr>
          <w:bCs w:val="0"/>
          <w:szCs w:val="24"/>
          <w:shd w:val="clear" w:color="auto" w:fill="FFFFFF"/>
        </w:rPr>
        <w:t>(ГОСТ 31195.2.5</w:t>
      </w:r>
      <w:r w:rsidR="00336CBC" w:rsidRPr="008D3BC7">
        <w:rPr>
          <w:b/>
        </w:rPr>
        <w:t>–</w:t>
      </w:r>
      <w:r w:rsidR="00BF5AA2" w:rsidRPr="00344F29">
        <w:rPr>
          <w:bCs w:val="0"/>
          <w:szCs w:val="24"/>
          <w:shd w:val="clear" w:color="auto" w:fill="FFFFFF"/>
        </w:rPr>
        <w:t>2012)</w:t>
      </w:r>
      <w:r w:rsidR="00585C63" w:rsidRPr="00344F29">
        <w:rPr>
          <w:bCs w:val="0"/>
          <w:szCs w:val="24"/>
          <w:shd w:val="clear" w:color="auto" w:fill="FFFFFF"/>
        </w:rPr>
        <w:t>.</w:t>
      </w:r>
    </w:p>
    <w:p w14:paraId="1BB0CB1F" w14:textId="03C770A9" w:rsidR="00BF5AA2" w:rsidRPr="00344F29" w:rsidRDefault="00365E65" w:rsidP="00D908C1">
      <w:pPr>
        <w:shd w:val="clear" w:color="auto" w:fill="FFFFFF"/>
        <w:textAlignment w:val="baseline"/>
        <w:rPr>
          <w:bCs w:val="0"/>
          <w:iCs w:val="0"/>
          <w:spacing w:val="2"/>
          <w:szCs w:val="24"/>
        </w:rPr>
      </w:pPr>
      <w:r w:rsidRPr="00344F29">
        <w:rPr>
          <w:b/>
          <w:iCs w:val="0"/>
          <w:spacing w:val="2"/>
          <w:szCs w:val="24"/>
        </w:rPr>
        <w:t>Разветвительная соединительная коробка</w:t>
      </w:r>
      <w:r w:rsidRPr="00344F29">
        <w:rPr>
          <w:bCs w:val="0"/>
          <w:iCs w:val="0"/>
          <w:spacing w:val="2"/>
          <w:szCs w:val="24"/>
        </w:rPr>
        <w:t xml:space="preserve"> </w:t>
      </w:r>
      <w:r w:rsidR="00FB7E9A" w:rsidRPr="00344F29">
        <w:rPr>
          <w:b/>
          <w:bCs w:val="0"/>
          <w:szCs w:val="24"/>
          <w:shd w:val="clear" w:color="auto" w:fill="FFFFFF"/>
        </w:rPr>
        <w:t>–</w:t>
      </w:r>
      <w:r w:rsidRPr="00344F29">
        <w:rPr>
          <w:bCs w:val="0"/>
          <w:iCs w:val="0"/>
          <w:spacing w:val="2"/>
          <w:szCs w:val="24"/>
        </w:rPr>
        <w:t xml:space="preserve"> соединительная коробка, позволяющая выполнять одно или более разветвление одного или более основного </w:t>
      </w:r>
      <w:r w:rsidR="00585C63" w:rsidRPr="00344F29">
        <w:rPr>
          <w:bCs w:val="0"/>
          <w:iCs w:val="0"/>
          <w:spacing w:val="2"/>
          <w:szCs w:val="24"/>
        </w:rPr>
        <w:br/>
      </w:r>
      <w:r w:rsidRPr="00344F29">
        <w:rPr>
          <w:bCs w:val="0"/>
          <w:iCs w:val="0"/>
          <w:spacing w:val="2"/>
          <w:szCs w:val="24"/>
        </w:rPr>
        <w:t>проводника</w:t>
      </w:r>
      <w:r w:rsidR="00585C63" w:rsidRPr="00344F29">
        <w:rPr>
          <w:bCs w:val="0"/>
          <w:iCs w:val="0"/>
          <w:spacing w:val="2"/>
          <w:szCs w:val="24"/>
        </w:rPr>
        <w:t xml:space="preserve"> </w:t>
      </w:r>
      <w:r w:rsidR="00BF5AA2" w:rsidRPr="00344F29">
        <w:t>(</w:t>
      </w:r>
      <w:r w:rsidR="00BF5AA2" w:rsidRPr="00344F29">
        <w:rPr>
          <w:bCs w:val="0"/>
          <w:iCs w:val="0"/>
          <w:spacing w:val="2"/>
          <w:szCs w:val="24"/>
        </w:rPr>
        <w:t>ГОСТ Р 50827.3</w:t>
      </w:r>
      <w:r w:rsidR="00336CBC" w:rsidRPr="008D3BC7">
        <w:rPr>
          <w:b/>
        </w:rPr>
        <w:t>–</w:t>
      </w:r>
      <w:r w:rsidR="00BF5AA2" w:rsidRPr="00344F29">
        <w:rPr>
          <w:bCs w:val="0"/>
          <w:iCs w:val="0"/>
          <w:spacing w:val="2"/>
          <w:szCs w:val="24"/>
        </w:rPr>
        <w:t>2009)</w:t>
      </w:r>
      <w:r w:rsidR="00585C63" w:rsidRPr="00344F29">
        <w:rPr>
          <w:bCs w:val="0"/>
          <w:iCs w:val="0"/>
          <w:spacing w:val="2"/>
          <w:szCs w:val="24"/>
        </w:rPr>
        <w:t>.</w:t>
      </w:r>
    </w:p>
    <w:p w14:paraId="7E945B00" w14:textId="179A02B1" w:rsidR="004A195D" w:rsidRPr="00344F29" w:rsidRDefault="00365E65" w:rsidP="00D908C1">
      <w:pPr>
        <w:shd w:val="clear" w:color="auto" w:fill="FFFFFF"/>
        <w:textAlignment w:val="baseline"/>
        <w:rPr>
          <w:bCs w:val="0"/>
          <w:iCs w:val="0"/>
          <w:spacing w:val="2"/>
          <w:szCs w:val="24"/>
        </w:rPr>
      </w:pPr>
      <w:r w:rsidRPr="00344F29">
        <w:rPr>
          <w:b/>
          <w:iCs w:val="0"/>
          <w:spacing w:val="2"/>
          <w:szCs w:val="24"/>
        </w:rPr>
        <w:t>Распределительная коробка</w:t>
      </w:r>
      <w:r w:rsidRPr="00344F29">
        <w:rPr>
          <w:bCs w:val="0"/>
          <w:iCs w:val="0"/>
          <w:spacing w:val="2"/>
          <w:szCs w:val="24"/>
        </w:rPr>
        <w:t xml:space="preserve"> </w:t>
      </w:r>
      <w:r w:rsidR="00FB7E9A" w:rsidRPr="00344F29">
        <w:rPr>
          <w:b/>
          <w:bCs w:val="0"/>
          <w:szCs w:val="24"/>
          <w:shd w:val="clear" w:color="auto" w:fill="FFFFFF"/>
        </w:rPr>
        <w:t>–</w:t>
      </w:r>
      <w:r w:rsidRPr="00344F29">
        <w:rPr>
          <w:bCs w:val="0"/>
          <w:iCs w:val="0"/>
          <w:spacing w:val="2"/>
          <w:szCs w:val="24"/>
        </w:rPr>
        <w:t xml:space="preserve"> соединительная коробка, позволяющая выполнять одно или более соединение для распределения проводников</w:t>
      </w:r>
      <w:r w:rsidR="00585C63" w:rsidRPr="00344F29">
        <w:rPr>
          <w:bCs w:val="0"/>
          <w:iCs w:val="0"/>
          <w:spacing w:val="2"/>
          <w:szCs w:val="24"/>
        </w:rPr>
        <w:t xml:space="preserve"> </w:t>
      </w:r>
      <w:r w:rsidR="00585CC1" w:rsidRPr="00344F29">
        <w:rPr>
          <w:bCs w:val="0"/>
          <w:iCs w:val="0"/>
          <w:spacing w:val="2"/>
          <w:szCs w:val="24"/>
        </w:rPr>
        <w:t>(ГОСТ Р 50827.3</w:t>
      </w:r>
      <w:r w:rsidR="00336CBC" w:rsidRPr="008D3BC7">
        <w:rPr>
          <w:b/>
        </w:rPr>
        <w:t>–</w:t>
      </w:r>
      <w:r w:rsidR="00585CC1" w:rsidRPr="00344F29">
        <w:rPr>
          <w:bCs w:val="0"/>
          <w:iCs w:val="0"/>
          <w:spacing w:val="2"/>
          <w:szCs w:val="24"/>
        </w:rPr>
        <w:t>2009)</w:t>
      </w:r>
      <w:r w:rsidR="00585C63" w:rsidRPr="00344F29">
        <w:rPr>
          <w:bCs w:val="0"/>
          <w:iCs w:val="0"/>
          <w:spacing w:val="2"/>
          <w:szCs w:val="24"/>
        </w:rPr>
        <w:t>.</w:t>
      </w:r>
    </w:p>
    <w:p w14:paraId="1C7417F9" w14:textId="3298AD36" w:rsidR="004A195D" w:rsidRPr="00344F29" w:rsidRDefault="00365E65" w:rsidP="00D908C1">
      <w:pPr>
        <w:autoSpaceDE w:val="0"/>
        <w:autoSpaceDN w:val="0"/>
        <w:adjustRightInd w:val="0"/>
        <w:rPr>
          <w:szCs w:val="24"/>
        </w:rPr>
      </w:pPr>
      <w:r w:rsidRPr="00344F29">
        <w:rPr>
          <w:b/>
          <w:szCs w:val="24"/>
        </w:rPr>
        <w:t>Распределительное устройство (РУ)</w:t>
      </w:r>
      <w:r w:rsidRPr="00344F29">
        <w:rPr>
          <w:szCs w:val="24"/>
        </w:rPr>
        <w:t xml:space="preserve"> </w:t>
      </w:r>
      <w:r w:rsidR="00FB7E9A" w:rsidRPr="00344F29">
        <w:rPr>
          <w:b/>
          <w:bCs w:val="0"/>
          <w:szCs w:val="24"/>
          <w:shd w:val="clear" w:color="auto" w:fill="FFFFFF"/>
        </w:rPr>
        <w:t>–</w:t>
      </w:r>
      <w:r w:rsidRPr="00344F29">
        <w:rPr>
          <w:szCs w:val="24"/>
        </w:rPr>
        <w:t xml:space="preserve"> </w:t>
      </w:r>
      <w:r w:rsidR="007425F8" w:rsidRPr="00344F29">
        <w:rPr>
          <w:szCs w:val="24"/>
        </w:rPr>
        <w:t>электроустановка, служащая для приёма и распределения электроэнергии и содержащая коммутационные аппараты, сборные и соединительные шины, вспомогательные устройства (ко</w:t>
      </w:r>
      <w:r w:rsidR="00500AC7">
        <w:rPr>
          <w:szCs w:val="24"/>
        </w:rPr>
        <w:t>мпрессорные, аккумуляторные и д</w:t>
      </w:r>
      <w:r w:rsidR="007425F8" w:rsidRPr="00344F29">
        <w:rPr>
          <w:szCs w:val="24"/>
        </w:rPr>
        <w:t>р</w:t>
      </w:r>
      <w:r w:rsidR="00500AC7">
        <w:rPr>
          <w:szCs w:val="24"/>
        </w:rPr>
        <w:t>.</w:t>
      </w:r>
      <w:r w:rsidR="007425F8" w:rsidRPr="00344F29">
        <w:rPr>
          <w:szCs w:val="24"/>
        </w:rPr>
        <w:t xml:space="preserve">), а также устройства защиты, автоматики </w:t>
      </w:r>
      <w:r w:rsidR="00585C63" w:rsidRPr="00344F29">
        <w:rPr>
          <w:szCs w:val="24"/>
        </w:rPr>
        <w:t xml:space="preserve">телемеханики, связи и </w:t>
      </w:r>
      <w:r w:rsidR="00585C63" w:rsidRPr="00344F29">
        <w:rPr>
          <w:szCs w:val="24"/>
        </w:rPr>
        <w:br/>
        <w:t xml:space="preserve">измерений </w:t>
      </w:r>
      <w:r w:rsidR="004A195D" w:rsidRPr="00344F29">
        <w:rPr>
          <w:szCs w:val="24"/>
        </w:rPr>
        <w:t>(Приказ Минэнерго России от 20.06.2003 г. № 242)</w:t>
      </w:r>
      <w:r w:rsidR="00585C63" w:rsidRPr="00344F29">
        <w:rPr>
          <w:szCs w:val="24"/>
        </w:rPr>
        <w:t>.</w:t>
      </w:r>
    </w:p>
    <w:p w14:paraId="6BEC7AF0" w14:textId="6085AD90" w:rsidR="00BF5AA2" w:rsidRPr="00344F29" w:rsidRDefault="00365E65" w:rsidP="00D908C1">
      <w:pPr>
        <w:shd w:val="clear" w:color="auto" w:fill="FFFFFF"/>
        <w:textAlignment w:val="baseline"/>
        <w:rPr>
          <w:bCs w:val="0"/>
          <w:iCs w:val="0"/>
          <w:spacing w:val="2"/>
          <w:szCs w:val="24"/>
        </w:rPr>
      </w:pPr>
      <w:r w:rsidRPr="00344F29">
        <w:rPr>
          <w:b/>
          <w:iCs w:val="0"/>
          <w:spacing w:val="2"/>
          <w:szCs w:val="24"/>
        </w:rPr>
        <w:t>С</w:t>
      </w:r>
      <w:r w:rsidR="002640E3" w:rsidRPr="00344F29">
        <w:rPr>
          <w:b/>
          <w:iCs w:val="0"/>
          <w:spacing w:val="2"/>
          <w:szCs w:val="24"/>
        </w:rPr>
        <w:t xml:space="preserve">оединительная коробка </w:t>
      </w:r>
      <w:r w:rsidR="00FB7E9A" w:rsidRPr="00344F29">
        <w:rPr>
          <w:b/>
          <w:bCs w:val="0"/>
          <w:szCs w:val="24"/>
          <w:shd w:val="clear" w:color="auto" w:fill="FFFFFF"/>
        </w:rPr>
        <w:t>–</w:t>
      </w:r>
      <w:r w:rsidR="002640E3" w:rsidRPr="00344F29">
        <w:rPr>
          <w:bCs w:val="0"/>
          <w:iCs w:val="0"/>
          <w:spacing w:val="2"/>
          <w:szCs w:val="24"/>
        </w:rPr>
        <w:t xml:space="preserve"> </w:t>
      </w:r>
      <w:r w:rsidR="008D3BC7" w:rsidRPr="00344F29">
        <w:rPr>
          <w:bCs w:val="0"/>
          <w:iCs w:val="0"/>
          <w:spacing w:val="2"/>
          <w:szCs w:val="24"/>
        </w:rPr>
        <w:t xml:space="preserve">коробка, позволяющая выполнять </w:t>
      </w:r>
      <w:r w:rsidR="00585CC1" w:rsidRPr="00344F29">
        <w:rPr>
          <w:bCs w:val="0"/>
          <w:iCs w:val="0"/>
          <w:spacing w:val="2"/>
          <w:szCs w:val="24"/>
        </w:rPr>
        <w:t xml:space="preserve">соединение </w:t>
      </w:r>
      <w:r w:rsidR="00585C63" w:rsidRPr="00344F29">
        <w:rPr>
          <w:bCs w:val="0"/>
          <w:iCs w:val="0"/>
          <w:spacing w:val="2"/>
          <w:szCs w:val="24"/>
        </w:rPr>
        <w:br/>
      </w:r>
      <w:r w:rsidR="00585CC1" w:rsidRPr="00344F29">
        <w:rPr>
          <w:bCs w:val="0"/>
          <w:iCs w:val="0"/>
          <w:spacing w:val="2"/>
          <w:szCs w:val="24"/>
        </w:rPr>
        <w:t>проводников</w:t>
      </w:r>
      <w:r w:rsidR="00585C63" w:rsidRPr="00344F29">
        <w:rPr>
          <w:bCs w:val="0"/>
          <w:iCs w:val="0"/>
          <w:spacing w:val="2"/>
          <w:szCs w:val="24"/>
        </w:rPr>
        <w:t xml:space="preserve"> </w:t>
      </w:r>
      <w:r w:rsidR="00585CC1" w:rsidRPr="00344F29">
        <w:rPr>
          <w:bCs w:val="0"/>
          <w:iCs w:val="0"/>
          <w:spacing w:val="2"/>
          <w:szCs w:val="24"/>
        </w:rPr>
        <w:t>(ГОСТ Р 50827.3</w:t>
      </w:r>
      <w:r w:rsidR="00336CBC" w:rsidRPr="008D3BC7">
        <w:rPr>
          <w:b/>
        </w:rPr>
        <w:t>–</w:t>
      </w:r>
      <w:r w:rsidR="00585CC1" w:rsidRPr="00344F29">
        <w:rPr>
          <w:bCs w:val="0"/>
          <w:iCs w:val="0"/>
          <w:spacing w:val="2"/>
          <w:szCs w:val="24"/>
        </w:rPr>
        <w:t>2009)</w:t>
      </w:r>
      <w:r w:rsidR="00585C63" w:rsidRPr="00344F29">
        <w:rPr>
          <w:bCs w:val="0"/>
          <w:iCs w:val="0"/>
          <w:spacing w:val="2"/>
          <w:szCs w:val="24"/>
        </w:rPr>
        <w:t>.</w:t>
      </w:r>
    </w:p>
    <w:p w14:paraId="3AF27DE1" w14:textId="1F46B63E" w:rsidR="00557F20" w:rsidRPr="00344F29" w:rsidRDefault="008D3BC7" w:rsidP="00D908C1">
      <w:pPr>
        <w:shd w:val="clear" w:color="auto" w:fill="FFFFFF"/>
        <w:textAlignment w:val="baseline"/>
        <w:rPr>
          <w:bCs w:val="0"/>
          <w:iCs w:val="0"/>
          <w:spacing w:val="2"/>
          <w:szCs w:val="24"/>
        </w:rPr>
      </w:pPr>
      <w:r w:rsidRPr="00344F29">
        <w:rPr>
          <w:b/>
          <w:bCs w:val="0"/>
          <w:iCs w:val="0"/>
          <w:spacing w:val="2"/>
          <w:szCs w:val="24"/>
        </w:rPr>
        <w:t>Электрооборудование</w:t>
      </w:r>
      <w:r w:rsidRPr="00344F29">
        <w:rPr>
          <w:bCs w:val="0"/>
          <w:iCs w:val="0"/>
          <w:spacing w:val="2"/>
          <w:szCs w:val="24"/>
        </w:rPr>
        <w:t xml:space="preserve"> – совокупность электрических устройств, объединённых общими признаками.</w:t>
      </w:r>
      <w:r w:rsidR="00585C63" w:rsidRPr="00344F29">
        <w:rPr>
          <w:bCs w:val="0"/>
          <w:iCs w:val="0"/>
          <w:spacing w:val="2"/>
          <w:szCs w:val="24"/>
        </w:rPr>
        <w:t xml:space="preserve"> </w:t>
      </w:r>
      <w:r w:rsidR="004A195D" w:rsidRPr="00344F29">
        <w:rPr>
          <w:bCs w:val="0"/>
          <w:iCs w:val="0"/>
          <w:spacing w:val="2"/>
          <w:szCs w:val="24"/>
        </w:rPr>
        <w:t>П</w:t>
      </w:r>
      <w:r w:rsidR="001C62B8" w:rsidRPr="00344F29">
        <w:rPr>
          <w:bCs w:val="0"/>
          <w:iCs w:val="0"/>
          <w:spacing w:val="2"/>
          <w:szCs w:val="24"/>
        </w:rPr>
        <w:t xml:space="preserve">ризнаками объединения в зависимости от задач могут быть: назначения, </w:t>
      </w:r>
      <w:r w:rsidR="001C62B8" w:rsidRPr="00344F29">
        <w:rPr>
          <w:bCs w:val="0"/>
          <w:iCs w:val="0"/>
          <w:spacing w:val="2"/>
          <w:szCs w:val="24"/>
        </w:rPr>
        <w:lastRenderedPageBreak/>
        <w:t>например</w:t>
      </w:r>
      <w:r w:rsidR="005113E1">
        <w:rPr>
          <w:bCs w:val="0"/>
          <w:iCs w:val="0"/>
          <w:spacing w:val="2"/>
          <w:szCs w:val="24"/>
        </w:rPr>
        <w:t>,</w:t>
      </w:r>
      <w:r w:rsidR="001C62B8" w:rsidRPr="00344F29">
        <w:rPr>
          <w:bCs w:val="0"/>
          <w:iCs w:val="0"/>
          <w:spacing w:val="2"/>
          <w:szCs w:val="24"/>
        </w:rPr>
        <w:t xml:space="preserve"> технологическое; условия применения, например</w:t>
      </w:r>
      <w:r w:rsidR="005113E1">
        <w:rPr>
          <w:bCs w:val="0"/>
          <w:iCs w:val="0"/>
          <w:spacing w:val="2"/>
          <w:szCs w:val="24"/>
        </w:rPr>
        <w:t>,</w:t>
      </w:r>
      <w:r w:rsidR="001C62B8" w:rsidRPr="00344F29">
        <w:rPr>
          <w:bCs w:val="0"/>
          <w:iCs w:val="0"/>
          <w:spacing w:val="2"/>
          <w:szCs w:val="24"/>
        </w:rPr>
        <w:t xml:space="preserve"> в тропиках; принадлежность</w:t>
      </w:r>
      <w:r w:rsidR="00585C63" w:rsidRPr="00344F29">
        <w:rPr>
          <w:bCs w:val="0"/>
          <w:iCs w:val="0"/>
          <w:spacing w:val="2"/>
          <w:szCs w:val="24"/>
        </w:rPr>
        <w:t xml:space="preserve"> объекту, например</w:t>
      </w:r>
      <w:r w:rsidR="008D3949">
        <w:rPr>
          <w:bCs w:val="0"/>
          <w:iCs w:val="0"/>
          <w:spacing w:val="2"/>
          <w:szCs w:val="24"/>
        </w:rPr>
        <w:t>,</w:t>
      </w:r>
      <w:r w:rsidR="00585C63" w:rsidRPr="00344F29">
        <w:rPr>
          <w:bCs w:val="0"/>
          <w:iCs w:val="0"/>
          <w:spacing w:val="2"/>
          <w:szCs w:val="24"/>
        </w:rPr>
        <w:t xml:space="preserve"> станку, цеху </w:t>
      </w:r>
      <w:r w:rsidR="009B4C86" w:rsidRPr="00344F29">
        <w:rPr>
          <w:bCs w:val="0"/>
          <w:iCs w:val="0"/>
          <w:spacing w:val="2"/>
          <w:szCs w:val="24"/>
        </w:rPr>
        <w:t>(</w:t>
      </w:r>
      <w:r w:rsidR="005113E1">
        <w:rPr>
          <w:bCs w:val="0"/>
          <w:iCs w:val="0"/>
          <w:spacing w:val="2"/>
          <w:szCs w:val="24"/>
        </w:rPr>
        <w:t>ПТЭЭП</w:t>
      </w:r>
      <w:r w:rsidR="009B4C86" w:rsidRPr="00344F29">
        <w:rPr>
          <w:bCs w:val="0"/>
          <w:iCs w:val="0"/>
          <w:spacing w:val="2"/>
          <w:szCs w:val="24"/>
        </w:rPr>
        <w:t>)</w:t>
      </w:r>
      <w:r w:rsidR="00585C63" w:rsidRPr="00344F29">
        <w:rPr>
          <w:bCs w:val="0"/>
          <w:iCs w:val="0"/>
          <w:spacing w:val="2"/>
          <w:szCs w:val="24"/>
        </w:rPr>
        <w:t>.</w:t>
      </w:r>
    </w:p>
    <w:p w14:paraId="5E5971C1" w14:textId="77777777" w:rsidR="00D23861" w:rsidRPr="00344F29" w:rsidRDefault="00D23861" w:rsidP="00D44C65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77" w:name="_Toc409160069"/>
      <w:bookmarkStart w:id="78" w:name="_Toc495936339"/>
      <w:bookmarkStart w:id="79" w:name="_Toc496523496"/>
      <w:bookmarkStart w:id="80" w:name="_Toc496620323"/>
      <w:bookmarkStart w:id="81" w:name="_Toc507577453"/>
      <w:bookmarkStart w:id="82" w:name="_Toc51229853"/>
      <w:r w:rsidRPr="00344F29">
        <w:rPr>
          <w:b/>
          <w:bCs w:val="0"/>
          <w:kern w:val="32"/>
          <w:szCs w:val="32"/>
        </w:rPr>
        <w:t>Ответственность</w:t>
      </w:r>
      <w:bookmarkEnd w:id="77"/>
      <w:bookmarkEnd w:id="78"/>
      <w:bookmarkEnd w:id="79"/>
      <w:bookmarkEnd w:id="80"/>
      <w:bookmarkEnd w:id="81"/>
      <w:bookmarkEnd w:id="82"/>
    </w:p>
    <w:p w14:paraId="4BD5A1D6" w14:textId="48B2C88B" w:rsidR="008D3BC7" w:rsidRPr="00344F29" w:rsidRDefault="000D037B" w:rsidP="000D037B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bookmarkStart w:id="83" w:name="_Toc495925396"/>
      <w:bookmarkStart w:id="84" w:name="_Toc495936341"/>
      <w:bookmarkStart w:id="85" w:name="_Toc496523498"/>
      <w:bookmarkStart w:id="86" w:name="_Toc496620325"/>
      <w:bookmarkStart w:id="87" w:name="_Toc496620472"/>
      <w:bookmarkEnd w:id="83"/>
      <w:bookmarkEnd w:id="84"/>
      <w:bookmarkEnd w:id="85"/>
      <w:bookmarkEnd w:id="86"/>
      <w:r w:rsidRPr="00344F29">
        <w:rPr>
          <w:bCs w:val="0"/>
          <w:iCs w:val="0"/>
        </w:rPr>
        <w:t xml:space="preserve">Ответственность за установление требований по маркировке </w:t>
      </w:r>
      <w:r w:rsidR="0031040E" w:rsidRPr="00344F29">
        <w:rPr>
          <w:bCs w:val="0"/>
          <w:iCs w:val="0"/>
        </w:rPr>
        <w:t>о</w:t>
      </w:r>
      <w:r w:rsidRPr="00344F29">
        <w:rPr>
          <w:bCs w:val="0"/>
          <w:iCs w:val="0"/>
        </w:rPr>
        <w:t>борудования несёт главный инженер метрополитена</w:t>
      </w:r>
      <w:r w:rsidR="008D3BC7" w:rsidRPr="00344F29">
        <w:rPr>
          <w:bCs w:val="0"/>
          <w:iCs w:val="0"/>
        </w:rPr>
        <w:t>.</w:t>
      </w:r>
    </w:p>
    <w:p w14:paraId="5DAE76F7" w14:textId="41BAC132" w:rsidR="008D3BC7" w:rsidRPr="00344F29" w:rsidRDefault="000D037B" w:rsidP="000D037B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r w:rsidRPr="00344F29">
        <w:rPr>
          <w:bCs w:val="0"/>
          <w:iCs w:val="0"/>
        </w:rPr>
        <w:t xml:space="preserve">Ответственность за маркировку </w:t>
      </w:r>
      <w:r w:rsidR="0031040E" w:rsidRPr="00344F29">
        <w:rPr>
          <w:bCs w:val="0"/>
          <w:iCs w:val="0"/>
        </w:rPr>
        <w:t>о</w:t>
      </w:r>
      <w:r w:rsidRPr="00344F29">
        <w:rPr>
          <w:bCs w:val="0"/>
          <w:iCs w:val="0"/>
        </w:rPr>
        <w:t>борудования несёт главный инженер эксплуатирующего подразделения.</w:t>
      </w:r>
    </w:p>
    <w:bookmarkEnd w:id="87"/>
    <w:p w14:paraId="2537AF16" w14:textId="1E1C1CFC" w:rsidR="003F22AC" w:rsidRPr="00344F29" w:rsidRDefault="00D23861" w:rsidP="00CE7746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r w:rsidRPr="00344F29">
        <w:rPr>
          <w:bCs w:val="0"/>
          <w:iCs w:val="0"/>
        </w:rPr>
        <w:t>При выполнении процесса маркировки сторонними организациями руководители подразделений</w:t>
      </w:r>
      <w:r w:rsidR="003F22AC" w:rsidRPr="00344F29">
        <w:t xml:space="preserve"> по принадлежности в соо</w:t>
      </w:r>
      <w:r w:rsidR="00C629B9" w:rsidRPr="00344F29">
        <w:t xml:space="preserve">тветствии с </w:t>
      </w:r>
      <w:r w:rsidR="003F22AC" w:rsidRPr="00344F29">
        <w:t>Инструкцией об установлении границ обслуживания и ответственности за содержание сооружений и устройств между подразделениями метрополитена</w:t>
      </w:r>
      <w:r w:rsidR="006D59B8" w:rsidRPr="00344F29">
        <w:t>,</w:t>
      </w:r>
      <w:r w:rsidRPr="00344F29">
        <w:rPr>
          <w:bCs w:val="0"/>
          <w:iCs w:val="0"/>
        </w:rPr>
        <w:t xml:space="preserve"> обязаны обеспечить выполнение</w:t>
      </w:r>
      <w:r w:rsidR="008D3BC7" w:rsidRPr="00344F29">
        <w:rPr>
          <w:bCs w:val="0"/>
          <w:iCs w:val="0"/>
        </w:rPr>
        <w:t xml:space="preserve"> настоящих</w:t>
      </w:r>
      <w:r w:rsidRPr="00344F29">
        <w:rPr>
          <w:bCs w:val="0"/>
          <w:iCs w:val="0"/>
        </w:rPr>
        <w:t xml:space="preserve"> </w:t>
      </w:r>
      <w:r w:rsidR="00336CBC">
        <w:rPr>
          <w:bCs w:val="0"/>
          <w:iCs w:val="0"/>
        </w:rPr>
        <w:t>п</w:t>
      </w:r>
      <w:r w:rsidRPr="00344F29">
        <w:rPr>
          <w:bCs w:val="0"/>
          <w:iCs w:val="0"/>
        </w:rPr>
        <w:t>равил.</w:t>
      </w:r>
    </w:p>
    <w:p w14:paraId="55C7C45A" w14:textId="77777777" w:rsidR="0041726C" w:rsidRPr="00344F29" w:rsidRDefault="00704899" w:rsidP="00CE7746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88" w:name="_Toc51229854"/>
      <w:bookmarkStart w:id="89" w:name="_Toc495936342"/>
      <w:bookmarkStart w:id="90" w:name="_Toc496523499"/>
      <w:bookmarkStart w:id="91" w:name="_Toc496620326"/>
      <w:bookmarkStart w:id="92" w:name="_Toc507577454"/>
      <w:r w:rsidRPr="00344F29">
        <w:rPr>
          <w:b/>
          <w:bCs w:val="0"/>
          <w:kern w:val="32"/>
          <w:szCs w:val="32"/>
        </w:rPr>
        <w:t>Общие положения</w:t>
      </w:r>
      <w:bookmarkEnd w:id="88"/>
    </w:p>
    <w:p w14:paraId="6CC469CB" w14:textId="38776278" w:rsidR="00704899" w:rsidRPr="00344F29" w:rsidRDefault="00704899" w:rsidP="00CE7746">
      <w:pPr>
        <w:pStyle w:val="2"/>
        <w:ind w:left="0" w:firstLine="0"/>
        <w:rPr>
          <w:b/>
          <w:iCs/>
          <w:kern w:val="32"/>
          <w:szCs w:val="32"/>
        </w:rPr>
      </w:pPr>
      <w:r w:rsidRPr="00344F29">
        <w:t xml:space="preserve">Маркировку </w:t>
      </w:r>
      <w:r w:rsidR="008D3BC7" w:rsidRPr="00344F29">
        <w:t>электрооборудования</w:t>
      </w:r>
      <w:r w:rsidRPr="00344F29">
        <w:t xml:space="preserve"> </w:t>
      </w:r>
      <w:r w:rsidR="00585C63" w:rsidRPr="00344F29">
        <w:t>осуществляют</w:t>
      </w:r>
      <w:r w:rsidR="00CE7746" w:rsidRPr="00344F29">
        <w:t xml:space="preserve"> </w:t>
      </w:r>
      <w:r w:rsidRPr="00344F29">
        <w:rPr>
          <w:szCs w:val="24"/>
        </w:rPr>
        <w:t>подразделения метрополитена в процессе эксплуата</w:t>
      </w:r>
      <w:r w:rsidR="0031040E" w:rsidRPr="00344F29">
        <w:rPr>
          <w:szCs w:val="24"/>
        </w:rPr>
        <w:t xml:space="preserve">ции и ремонта в соответствии </w:t>
      </w:r>
      <w:r w:rsidR="00C629B9" w:rsidRPr="00344F29">
        <w:t>с Инструкцией об установлении границ обслуживания и ответственности за содержание сооружений и устройств между подразделениями метрополитена</w:t>
      </w:r>
      <w:r w:rsidRPr="00344F29">
        <w:rPr>
          <w:szCs w:val="24"/>
        </w:rPr>
        <w:t xml:space="preserve"> и </w:t>
      </w:r>
      <w:r w:rsidR="0041726C" w:rsidRPr="00344F29">
        <w:rPr>
          <w:szCs w:val="24"/>
        </w:rPr>
        <w:t>настоящими</w:t>
      </w:r>
      <w:r w:rsidR="00336CBC">
        <w:rPr>
          <w:szCs w:val="24"/>
        </w:rPr>
        <w:t xml:space="preserve"> п</w:t>
      </w:r>
      <w:r w:rsidR="00CE7746" w:rsidRPr="00344F29">
        <w:rPr>
          <w:szCs w:val="24"/>
        </w:rPr>
        <w:t>равилами.</w:t>
      </w:r>
    </w:p>
    <w:p w14:paraId="2246E59A" w14:textId="77B2FCDD" w:rsidR="003D0C23" w:rsidRPr="00344F29" w:rsidRDefault="0027599F" w:rsidP="0027599F">
      <w:pPr>
        <w:pStyle w:val="2"/>
        <w:ind w:left="0" w:firstLine="0"/>
        <w:rPr>
          <w:szCs w:val="24"/>
        </w:rPr>
      </w:pPr>
      <w:r w:rsidRPr="00344F29">
        <w:t>К</w:t>
      </w:r>
      <w:r w:rsidR="00704899" w:rsidRPr="00344F29">
        <w:t>онтроль за наличием маркировки, её восстановлением и соответствием</w:t>
      </w:r>
      <w:r w:rsidRPr="00344F29">
        <w:t>,</w:t>
      </w:r>
      <w:r w:rsidR="00704899" w:rsidRPr="00344F29">
        <w:t xml:space="preserve"> как на </w:t>
      </w:r>
      <w:r w:rsidR="007425F8" w:rsidRPr="00344F29">
        <w:t>электрооборудовании</w:t>
      </w:r>
      <w:r w:rsidR="00704899" w:rsidRPr="00344F29">
        <w:t xml:space="preserve"> метрополитена, так и на </w:t>
      </w:r>
      <w:r w:rsidR="007425F8" w:rsidRPr="00344F29">
        <w:t>электрооборудовании</w:t>
      </w:r>
      <w:r w:rsidR="00704899" w:rsidRPr="00344F29">
        <w:t xml:space="preserve"> сторонних организаций, находящемся на сооружениях метрополитена, осуществляют подразделения метрополитена по принадлежности в соответствии с </w:t>
      </w:r>
      <w:r w:rsidR="00C629B9" w:rsidRPr="00344F29">
        <w:t>Инструкцией об установлении границ обслуживания и ответственности за содержание сооружений и устройств между подразделениями метрополитена</w:t>
      </w:r>
      <w:r w:rsidR="003D0C23" w:rsidRPr="00344F29">
        <w:t>.</w:t>
      </w:r>
    </w:p>
    <w:p w14:paraId="5DEE42AA" w14:textId="6704806E" w:rsidR="004F7A37" w:rsidRPr="00344F29" w:rsidRDefault="003D0C23" w:rsidP="003D0C23">
      <w:pPr>
        <w:pStyle w:val="2"/>
        <w:ind w:left="0" w:firstLine="0"/>
        <w:rPr>
          <w:szCs w:val="24"/>
        </w:rPr>
      </w:pPr>
      <w:r w:rsidRPr="00344F29">
        <w:t>Таблица принадлежности</w:t>
      </w:r>
      <w:r w:rsidRPr="00344F29">
        <w:rPr>
          <w:szCs w:val="24"/>
        </w:rPr>
        <w:t xml:space="preserve"> электрооборудования к службам, подразделениям метрополитена или сторонним организациям отражена </w:t>
      </w:r>
      <w:r w:rsidRPr="00344F29">
        <w:t xml:space="preserve">в </w:t>
      </w:r>
      <w:hyperlink w:anchor="_Приложение__Принадлежность" w:history="1">
        <w:r w:rsidR="00D82309">
          <w:rPr>
            <w:rStyle w:val="af"/>
            <w:color w:val="auto"/>
            <w:szCs w:val="24"/>
          </w:rPr>
          <w:t>п</w:t>
        </w:r>
        <w:r w:rsidRPr="00344F29">
          <w:rPr>
            <w:rStyle w:val="af"/>
            <w:color w:val="auto"/>
            <w:szCs w:val="24"/>
          </w:rPr>
          <w:t>риложении 1</w:t>
        </w:r>
      </w:hyperlink>
      <w:r w:rsidR="004F7A37" w:rsidRPr="00344F29">
        <w:rPr>
          <w:szCs w:val="24"/>
        </w:rPr>
        <w:t>.</w:t>
      </w:r>
    </w:p>
    <w:p w14:paraId="77668950" w14:textId="465DB29F" w:rsidR="00704899" w:rsidRPr="00344F29" w:rsidRDefault="004F7A37" w:rsidP="00CE7746">
      <w:pPr>
        <w:pStyle w:val="2"/>
        <w:ind w:left="0" w:firstLine="0"/>
        <w:rPr>
          <w:szCs w:val="24"/>
        </w:rPr>
      </w:pPr>
      <w:r w:rsidRPr="00344F29">
        <w:rPr>
          <w:szCs w:val="24"/>
        </w:rPr>
        <w:t xml:space="preserve">Таблица расшифровки условных обозначений в маркировке электрооборудования отражена в </w:t>
      </w:r>
      <w:hyperlink w:anchor="_Приложение_2_Таблица" w:history="1">
        <w:r w:rsidR="00D82309">
          <w:rPr>
            <w:rStyle w:val="af"/>
            <w:color w:val="auto"/>
            <w:szCs w:val="24"/>
          </w:rPr>
          <w:t>п</w:t>
        </w:r>
        <w:r w:rsidRPr="00344F29">
          <w:rPr>
            <w:rStyle w:val="af"/>
            <w:color w:val="auto"/>
            <w:szCs w:val="24"/>
          </w:rPr>
          <w:t>риложении 2</w:t>
        </w:r>
      </w:hyperlink>
      <w:r w:rsidRPr="00344F29">
        <w:rPr>
          <w:szCs w:val="24"/>
        </w:rPr>
        <w:t>.</w:t>
      </w:r>
    </w:p>
    <w:p w14:paraId="33AEB60D" w14:textId="6816E188" w:rsidR="00D23861" w:rsidRPr="00344F29" w:rsidRDefault="0030100F" w:rsidP="00704899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93" w:name="_Toc51229855"/>
      <w:bookmarkEnd w:id="89"/>
      <w:bookmarkEnd w:id="90"/>
      <w:bookmarkEnd w:id="91"/>
      <w:bookmarkEnd w:id="92"/>
      <w:r w:rsidRPr="00344F29">
        <w:rPr>
          <w:b/>
          <w:bCs w:val="0"/>
          <w:iCs w:val="0"/>
        </w:rPr>
        <w:t>Маркировка э</w:t>
      </w:r>
      <w:r w:rsidR="00BA2D4D" w:rsidRPr="00344F29">
        <w:rPr>
          <w:b/>
          <w:bCs w:val="0"/>
          <w:iCs w:val="0"/>
        </w:rPr>
        <w:t>лектрооборудования</w:t>
      </w:r>
      <w:bookmarkEnd w:id="93"/>
    </w:p>
    <w:p w14:paraId="508AF174" w14:textId="52C5C9B2" w:rsidR="00DA4A9F" w:rsidRPr="00344F29" w:rsidRDefault="00934322" w:rsidP="00ED5692">
      <w:pPr>
        <w:pStyle w:val="2"/>
        <w:tabs>
          <w:tab w:val="clear" w:pos="170"/>
          <w:tab w:val="left" w:pos="426"/>
        </w:tabs>
        <w:ind w:left="0" w:firstLine="0"/>
        <w:rPr>
          <w:b/>
        </w:rPr>
      </w:pPr>
      <w:bookmarkStart w:id="94" w:name="_Toc495936344"/>
      <w:r w:rsidRPr="00344F29">
        <w:rPr>
          <w:b/>
        </w:rPr>
        <w:t>Заводская маркировка</w:t>
      </w:r>
    </w:p>
    <w:p w14:paraId="7D5DDC15" w14:textId="77777777" w:rsidR="00C430F1" w:rsidRPr="00344F29" w:rsidRDefault="00DA4A9F" w:rsidP="00C430F1">
      <w:pPr>
        <w:pStyle w:val="30"/>
        <w:ind w:left="0" w:firstLine="0"/>
      </w:pPr>
      <w:r w:rsidRPr="00344F29">
        <w:t xml:space="preserve">Каждый </w:t>
      </w:r>
      <w:r w:rsidR="003B0EE7" w:rsidRPr="00344F29">
        <w:t xml:space="preserve">ящик (шкаф, щит) </w:t>
      </w:r>
      <w:r w:rsidRPr="00344F29">
        <w:t>должен иметь паспортную табличку со стойкой маркировкой, расположенную в удобном для чтения месте. Размеры маркировочных знаков и способы их нанесения устанавливаются в технических условиях на щитки конкретных типов.</w:t>
      </w:r>
      <w:bookmarkStart w:id="95" w:name="P362"/>
      <w:bookmarkEnd w:id="95"/>
    </w:p>
    <w:p w14:paraId="14D115E1" w14:textId="77777777" w:rsidR="00DA4A9F" w:rsidRPr="00344F29" w:rsidRDefault="00DA4A9F" w:rsidP="00C430F1">
      <w:pPr>
        <w:pStyle w:val="30"/>
        <w:ind w:left="0" w:firstLine="0"/>
      </w:pPr>
      <w:r w:rsidRPr="00344F29">
        <w:t>В паспортной табличке должны быть приведены следующие данные:</w:t>
      </w:r>
    </w:p>
    <w:p w14:paraId="34412325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96" w:name="_Toc43794779"/>
      <w:bookmarkStart w:id="97" w:name="_Toc46410053"/>
      <w:bookmarkStart w:id="98" w:name="_Toc51229856"/>
      <w:r w:rsidRPr="00344F29">
        <w:rPr>
          <w:b w:val="0"/>
        </w:rPr>
        <w:t>наименование изготовителя или его товарный знак;</w:t>
      </w:r>
      <w:bookmarkEnd w:id="96"/>
      <w:bookmarkEnd w:id="97"/>
      <w:bookmarkEnd w:id="98"/>
    </w:p>
    <w:p w14:paraId="41EE0414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99" w:name="_Toc43794780"/>
      <w:bookmarkStart w:id="100" w:name="_Toc46410054"/>
      <w:bookmarkStart w:id="101" w:name="_Toc51229857"/>
      <w:r w:rsidRPr="00344F29">
        <w:rPr>
          <w:b w:val="0"/>
        </w:rPr>
        <w:t>знак соответствия;</w:t>
      </w:r>
      <w:bookmarkEnd w:id="99"/>
      <w:bookmarkEnd w:id="100"/>
      <w:bookmarkEnd w:id="101"/>
    </w:p>
    <w:p w14:paraId="631F5199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02" w:name="_Toc43794781"/>
      <w:bookmarkStart w:id="103" w:name="_Toc46410055"/>
      <w:bookmarkStart w:id="104" w:name="_Toc51229858"/>
      <w:r w:rsidRPr="00344F29">
        <w:rPr>
          <w:b w:val="0"/>
        </w:rPr>
        <w:t>обозначение типа;</w:t>
      </w:r>
      <w:bookmarkEnd w:id="102"/>
      <w:bookmarkEnd w:id="103"/>
      <w:bookmarkEnd w:id="104"/>
    </w:p>
    <w:p w14:paraId="438A4EB9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05" w:name="_Toc43794782"/>
      <w:bookmarkStart w:id="106" w:name="_Toc46410056"/>
      <w:bookmarkStart w:id="107" w:name="_Toc51229859"/>
      <w:r w:rsidRPr="00344F29">
        <w:rPr>
          <w:b w:val="0"/>
        </w:rPr>
        <w:t>номинальное напряжение;</w:t>
      </w:r>
      <w:bookmarkEnd w:id="105"/>
      <w:bookmarkEnd w:id="106"/>
      <w:bookmarkEnd w:id="107"/>
    </w:p>
    <w:p w14:paraId="2BFAD784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08" w:name="_Toc43794783"/>
      <w:bookmarkStart w:id="109" w:name="_Toc46410057"/>
      <w:bookmarkStart w:id="110" w:name="_Toc51229860"/>
      <w:r w:rsidRPr="00344F29">
        <w:rPr>
          <w:b w:val="0"/>
        </w:rPr>
        <w:t>номинальный ток щитка;</w:t>
      </w:r>
      <w:bookmarkEnd w:id="108"/>
      <w:bookmarkEnd w:id="109"/>
      <w:bookmarkEnd w:id="110"/>
    </w:p>
    <w:p w14:paraId="512AA14B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11" w:name="_Toc43794784"/>
      <w:bookmarkStart w:id="112" w:name="_Toc46410058"/>
      <w:bookmarkStart w:id="113" w:name="_Toc51229861"/>
      <w:r w:rsidRPr="00344F29">
        <w:rPr>
          <w:b w:val="0"/>
        </w:rPr>
        <w:t>номинальная частота;</w:t>
      </w:r>
      <w:bookmarkEnd w:id="111"/>
      <w:bookmarkEnd w:id="112"/>
      <w:bookmarkEnd w:id="113"/>
    </w:p>
    <w:p w14:paraId="6B7A98E1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14" w:name="_Toc43794785"/>
      <w:bookmarkStart w:id="115" w:name="_Toc46410059"/>
      <w:bookmarkStart w:id="116" w:name="_Toc51229862"/>
      <w:r w:rsidRPr="00344F29">
        <w:rPr>
          <w:b w:val="0"/>
        </w:rPr>
        <w:t>степень защиты;</w:t>
      </w:r>
      <w:bookmarkEnd w:id="114"/>
      <w:bookmarkEnd w:id="115"/>
      <w:bookmarkEnd w:id="116"/>
    </w:p>
    <w:p w14:paraId="5947D963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17" w:name="_Toc43794786"/>
      <w:bookmarkStart w:id="118" w:name="_Toc46410060"/>
      <w:bookmarkStart w:id="119" w:name="_Toc51229863"/>
      <w:r w:rsidRPr="00344F29">
        <w:rPr>
          <w:b w:val="0"/>
        </w:rPr>
        <w:t>обозначение технических условий;</w:t>
      </w:r>
      <w:bookmarkEnd w:id="117"/>
      <w:bookmarkEnd w:id="118"/>
      <w:bookmarkEnd w:id="119"/>
    </w:p>
    <w:p w14:paraId="346B894D" w14:textId="77777777" w:rsidR="00DA4A9F" w:rsidRPr="00344F29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20" w:name="_Toc43794787"/>
      <w:bookmarkStart w:id="121" w:name="_Toc46410061"/>
      <w:bookmarkStart w:id="122" w:name="_Toc51229864"/>
      <w:r w:rsidRPr="00344F29">
        <w:rPr>
          <w:b w:val="0"/>
        </w:rPr>
        <w:t>год изготовления;</w:t>
      </w:r>
      <w:bookmarkEnd w:id="120"/>
      <w:bookmarkEnd w:id="121"/>
      <w:bookmarkEnd w:id="122"/>
    </w:p>
    <w:p w14:paraId="1C7F1CC0" w14:textId="0BD914ED" w:rsidR="005113E1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23" w:name="_Toc43794788"/>
      <w:bookmarkStart w:id="124" w:name="_Toc46410062"/>
      <w:bookmarkStart w:id="125" w:name="_Toc51229865"/>
      <w:r w:rsidRPr="00344F29">
        <w:rPr>
          <w:b w:val="0"/>
        </w:rPr>
        <w:t xml:space="preserve">знак </w:t>
      </w:r>
      <w:r w:rsidRPr="00344F29">
        <w:rPr>
          <w:b w:val="0"/>
          <w:noProof/>
          <w:position w:val="-6"/>
        </w:rPr>
        <w:drawing>
          <wp:inline distT="0" distB="0" distL="0" distR="0" wp14:anchorId="19F22E93" wp14:editId="1FEC53A8">
            <wp:extent cx="257175" cy="228600"/>
            <wp:effectExtent l="0" t="0" r="9525" b="0"/>
            <wp:docPr id="7" name="Рисунок 7" descr="base_44_1839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44_18392_3277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29">
        <w:rPr>
          <w:b w:val="0"/>
        </w:rPr>
        <w:t xml:space="preserve"> для щитков класса II</w:t>
      </w:r>
      <w:r w:rsidR="00F31D62" w:rsidRPr="00344F29">
        <w:rPr>
          <w:b w:val="0"/>
        </w:rPr>
        <w:t xml:space="preserve"> (ГОСТ 32397</w:t>
      </w:r>
      <w:r w:rsidR="00336CBC" w:rsidRPr="008D3BC7">
        <w:rPr>
          <w:b w:val="0"/>
        </w:rPr>
        <w:t>–</w:t>
      </w:r>
      <w:r w:rsidR="00F31D62" w:rsidRPr="00344F29">
        <w:rPr>
          <w:b w:val="0"/>
        </w:rPr>
        <w:t>2013)</w:t>
      </w:r>
      <w:r w:rsidRPr="00344F29">
        <w:rPr>
          <w:b w:val="0"/>
        </w:rPr>
        <w:t>;</w:t>
      </w:r>
      <w:bookmarkEnd w:id="123"/>
      <w:bookmarkEnd w:id="124"/>
      <w:bookmarkEnd w:id="125"/>
    </w:p>
    <w:p w14:paraId="076A15F5" w14:textId="7F83BD1F" w:rsidR="00DA4A9F" w:rsidRPr="005113E1" w:rsidRDefault="005113E1" w:rsidP="005113E1">
      <w:pPr>
        <w:spacing w:line="240" w:lineRule="auto"/>
        <w:jc w:val="left"/>
        <w:rPr>
          <w:bCs w:val="0"/>
          <w:kern w:val="32"/>
          <w:szCs w:val="32"/>
        </w:rPr>
      </w:pPr>
      <w:r>
        <w:rPr>
          <w:b/>
        </w:rPr>
        <w:br w:type="page"/>
      </w:r>
    </w:p>
    <w:p w14:paraId="537EBA0E" w14:textId="77777777" w:rsidR="00DA4A9F" w:rsidRPr="00336CBC" w:rsidRDefault="00DA4A9F" w:rsidP="00DB535B">
      <w:pPr>
        <w:pStyle w:val="1"/>
        <w:numPr>
          <w:ilvl w:val="0"/>
          <w:numId w:val="8"/>
        </w:numPr>
        <w:ind w:left="0" w:firstLine="0"/>
        <w:rPr>
          <w:b w:val="0"/>
        </w:rPr>
      </w:pPr>
      <w:bookmarkStart w:id="126" w:name="_Toc43794789"/>
      <w:bookmarkStart w:id="127" w:name="_Toc46410063"/>
      <w:bookmarkStart w:id="128" w:name="_Toc51229866"/>
      <w:r w:rsidRPr="00336CBC">
        <w:rPr>
          <w:b w:val="0"/>
        </w:rPr>
        <w:lastRenderedPageBreak/>
        <w:t>другие технические данные по усмотрению изготовителя.</w:t>
      </w:r>
      <w:bookmarkEnd w:id="126"/>
      <w:bookmarkEnd w:id="127"/>
      <w:bookmarkEnd w:id="128"/>
    </w:p>
    <w:p w14:paraId="254104B5" w14:textId="6BCBEF17" w:rsidR="0031040E" w:rsidRPr="00336CBC" w:rsidRDefault="007425F8" w:rsidP="00CE7746">
      <w:pPr>
        <w:spacing w:after="120"/>
      </w:pPr>
      <w:r w:rsidRPr="00336CBC">
        <w:t>7.1.3</w:t>
      </w:r>
      <w:r w:rsidRPr="00336CBC">
        <w:tab/>
      </w:r>
      <w:r w:rsidR="000D037B" w:rsidRPr="00336CBC">
        <w:t>Т</w:t>
      </w:r>
      <w:r w:rsidR="003B0EE7" w:rsidRPr="00336CBC">
        <w:t>ребовани</w:t>
      </w:r>
      <w:r w:rsidR="000D037B" w:rsidRPr="00336CBC">
        <w:t xml:space="preserve">я к данным, которые приведены в паспортной </w:t>
      </w:r>
      <w:r w:rsidR="003F22AC" w:rsidRPr="00336CBC">
        <w:t>табличке, распространяются</w:t>
      </w:r>
      <w:r w:rsidR="003B0EE7" w:rsidRPr="00336CBC">
        <w:t xml:space="preserve"> на вновь ввод</w:t>
      </w:r>
      <w:r w:rsidR="0089510A" w:rsidRPr="00336CBC">
        <w:t xml:space="preserve">имые и реконструируемые объекты и </w:t>
      </w:r>
      <w:r w:rsidRPr="00336CBC">
        <w:t xml:space="preserve">должны </w:t>
      </w:r>
      <w:r w:rsidR="0089510A" w:rsidRPr="00336CBC">
        <w:t>учитываться при разработке технических заданий.</w:t>
      </w:r>
    </w:p>
    <w:p w14:paraId="6468DE1A" w14:textId="6722DF53" w:rsidR="00C430F1" w:rsidRPr="00336CBC" w:rsidRDefault="00544AC2" w:rsidP="00C430F1">
      <w:pPr>
        <w:pStyle w:val="2"/>
        <w:tabs>
          <w:tab w:val="clear" w:pos="170"/>
          <w:tab w:val="left" w:pos="426"/>
        </w:tabs>
        <w:ind w:left="0" w:firstLine="0"/>
        <w:rPr>
          <w:b/>
          <w:bCs/>
          <w:iCs/>
        </w:rPr>
      </w:pPr>
      <w:r w:rsidRPr="00336CBC">
        <w:rPr>
          <w:b/>
        </w:rPr>
        <w:t>Эксплуатационная</w:t>
      </w:r>
      <w:r w:rsidR="00934322" w:rsidRPr="00336CBC">
        <w:rPr>
          <w:b/>
          <w:bCs/>
          <w:iCs/>
        </w:rPr>
        <w:t xml:space="preserve"> маркировка</w:t>
      </w:r>
    </w:p>
    <w:p w14:paraId="261D69A2" w14:textId="77777777" w:rsidR="0089510A" w:rsidRPr="00336CBC" w:rsidRDefault="00BA2D4D" w:rsidP="000D037B">
      <w:pPr>
        <w:pStyle w:val="30"/>
        <w:ind w:left="0" w:firstLine="0"/>
        <w:rPr>
          <w:bCs/>
          <w:szCs w:val="28"/>
        </w:rPr>
      </w:pPr>
      <w:r w:rsidRPr="00336CBC">
        <w:t>Токоприёмники.</w:t>
      </w:r>
    </w:p>
    <w:p w14:paraId="516A2BB1" w14:textId="77777777" w:rsidR="00BA2D4D" w:rsidRPr="00336CBC" w:rsidRDefault="00BA2D4D" w:rsidP="00D44C65">
      <w:pPr>
        <w:shd w:val="clear" w:color="auto" w:fill="FFFFFF"/>
        <w:rPr>
          <w:bCs w:val="0"/>
          <w:iCs w:val="0"/>
          <w:szCs w:val="24"/>
        </w:rPr>
      </w:pPr>
      <w:r w:rsidRPr="00336CBC">
        <w:rPr>
          <w:bCs w:val="0"/>
          <w:iCs w:val="0"/>
          <w:szCs w:val="24"/>
        </w:rPr>
        <w:t xml:space="preserve">Система шин распределительного устройства </w:t>
      </w:r>
      <w:r w:rsidR="006C6DE2" w:rsidRPr="00336CBC">
        <w:rPr>
          <w:bCs w:val="0"/>
          <w:iCs w:val="0"/>
          <w:szCs w:val="24"/>
        </w:rPr>
        <w:t xml:space="preserve">10 кВ, </w:t>
      </w:r>
      <w:r w:rsidR="00EB701B" w:rsidRPr="00336CBC">
        <w:rPr>
          <w:bCs w:val="0"/>
          <w:iCs w:val="0"/>
          <w:szCs w:val="24"/>
        </w:rPr>
        <w:t>секций шин распределительного устройства 10 (20) кВ и шинные трансформаторы напряжения –</w:t>
      </w:r>
      <w:r w:rsidR="008A06F8" w:rsidRPr="00336CBC">
        <w:rPr>
          <w:bCs w:val="0"/>
          <w:iCs w:val="0"/>
          <w:szCs w:val="24"/>
        </w:rPr>
        <w:t xml:space="preserve"> нумеруются цифрами</w:t>
      </w:r>
      <w:r w:rsidR="00EB701B" w:rsidRPr="00336CBC">
        <w:rPr>
          <w:bCs w:val="0"/>
          <w:iCs w:val="0"/>
          <w:szCs w:val="24"/>
        </w:rPr>
        <w:t>.</w:t>
      </w:r>
    </w:p>
    <w:p w14:paraId="711AF5D9" w14:textId="100519DB" w:rsidR="006C6DE2" w:rsidRPr="005825C0" w:rsidRDefault="00EB701B" w:rsidP="00D44C65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/>
          <w:bCs w:val="0"/>
          <w:i/>
          <w:iCs w:val="0"/>
          <w:sz w:val="22"/>
          <w:szCs w:val="24"/>
        </w:rPr>
        <w:t>Пример</w:t>
      </w:r>
      <w:r w:rsidRPr="005825C0">
        <w:rPr>
          <w:bCs w:val="0"/>
          <w:i/>
          <w:iCs w:val="0"/>
          <w:sz w:val="22"/>
          <w:szCs w:val="24"/>
        </w:rPr>
        <w:t>:</w:t>
      </w:r>
      <w:r w:rsidRPr="005825C0">
        <w:rPr>
          <w:bCs w:val="0"/>
          <w:iCs w:val="0"/>
          <w:sz w:val="22"/>
          <w:szCs w:val="24"/>
        </w:rPr>
        <w:t xml:space="preserve"> </w:t>
      </w:r>
      <w:r w:rsidR="00B862F9" w:rsidRPr="005825C0">
        <w:rPr>
          <w:bCs w:val="0"/>
          <w:iCs w:val="0"/>
          <w:sz w:val="22"/>
          <w:szCs w:val="24"/>
        </w:rPr>
        <w:t xml:space="preserve">РУ-10 кВ 1 с. </w:t>
      </w:r>
      <w:r w:rsidR="00685A70" w:rsidRPr="005825C0">
        <w:rPr>
          <w:bCs w:val="0"/>
          <w:iCs w:val="0"/>
          <w:sz w:val="22"/>
          <w:szCs w:val="24"/>
        </w:rPr>
        <w:t>ТН</w:t>
      </w:r>
      <w:r w:rsidR="00B862F9" w:rsidRPr="005825C0">
        <w:rPr>
          <w:bCs w:val="0"/>
          <w:iCs w:val="0"/>
          <w:sz w:val="22"/>
          <w:szCs w:val="24"/>
        </w:rPr>
        <w:t>-1; КРУ-10 кВ 2 с.</w:t>
      </w:r>
      <w:r w:rsidR="00685A70" w:rsidRPr="005825C0">
        <w:rPr>
          <w:bCs w:val="0"/>
          <w:iCs w:val="0"/>
          <w:sz w:val="22"/>
          <w:szCs w:val="24"/>
        </w:rPr>
        <w:t xml:space="preserve"> ТН-2.</w:t>
      </w:r>
    </w:p>
    <w:p w14:paraId="325669CA" w14:textId="77777777" w:rsidR="00685A70" w:rsidRPr="005825C0" w:rsidRDefault="00685A70" w:rsidP="00D44C65">
      <w:pPr>
        <w:shd w:val="clear" w:color="auto" w:fill="FFFFFF"/>
        <w:rPr>
          <w:b/>
          <w:bCs w:val="0"/>
          <w:iCs w:val="0"/>
          <w:sz w:val="22"/>
          <w:szCs w:val="24"/>
        </w:rPr>
      </w:pPr>
      <w:r w:rsidRPr="005825C0">
        <w:rPr>
          <w:b/>
          <w:bCs w:val="0"/>
          <w:iCs w:val="0"/>
          <w:sz w:val="22"/>
          <w:szCs w:val="24"/>
        </w:rPr>
        <w:t>Где:</w:t>
      </w:r>
    </w:p>
    <w:p w14:paraId="382529D9" w14:textId="77777777" w:rsidR="00685A70" w:rsidRPr="005825C0" w:rsidRDefault="00685A70" w:rsidP="00D44C65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РУ – распределительное устройство;</w:t>
      </w:r>
    </w:p>
    <w:p w14:paraId="04C33DE8" w14:textId="77777777" w:rsidR="00685A70" w:rsidRPr="005825C0" w:rsidRDefault="00685A70" w:rsidP="00D44C65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10 кВ – номинальное напряжение;</w:t>
      </w:r>
    </w:p>
    <w:p w14:paraId="512A991D" w14:textId="3E587CB1" w:rsidR="00685A70" w:rsidRPr="005825C0" w:rsidRDefault="00B862F9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1 с.</w:t>
      </w:r>
      <w:r w:rsidR="00685A70" w:rsidRPr="005825C0">
        <w:rPr>
          <w:bCs w:val="0"/>
          <w:iCs w:val="0"/>
          <w:sz w:val="22"/>
          <w:szCs w:val="24"/>
        </w:rPr>
        <w:t xml:space="preserve"> – 1-я система </w:t>
      </w:r>
      <w:r w:rsidRPr="005825C0">
        <w:rPr>
          <w:bCs w:val="0"/>
          <w:iCs w:val="0"/>
          <w:sz w:val="22"/>
          <w:szCs w:val="24"/>
        </w:rPr>
        <w:t xml:space="preserve">(секция) </w:t>
      </w:r>
      <w:r w:rsidR="00685A70" w:rsidRPr="005825C0">
        <w:rPr>
          <w:bCs w:val="0"/>
          <w:iCs w:val="0"/>
          <w:sz w:val="22"/>
          <w:szCs w:val="24"/>
        </w:rPr>
        <w:t>шин;</w:t>
      </w:r>
    </w:p>
    <w:p w14:paraId="6A40D156" w14:textId="7FBABFA5" w:rsidR="00685A70" w:rsidRPr="005825C0" w:rsidRDefault="00B862F9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ТН</w:t>
      </w:r>
      <w:r w:rsidR="00C47FC4" w:rsidRPr="005825C0">
        <w:rPr>
          <w:bCs w:val="0"/>
          <w:iCs w:val="0"/>
          <w:sz w:val="22"/>
          <w:szCs w:val="24"/>
        </w:rPr>
        <w:t>-</w:t>
      </w:r>
      <w:r w:rsidRPr="005825C0">
        <w:rPr>
          <w:bCs w:val="0"/>
          <w:iCs w:val="0"/>
          <w:sz w:val="22"/>
          <w:szCs w:val="24"/>
        </w:rPr>
        <w:t>1</w:t>
      </w:r>
      <w:r w:rsidR="00685A70" w:rsidRPr="005825C0">
        <w:rPr>
          <w:bCs w:val="0"/>
          <w:iCs w:val="0"/>
          <w:sz w:val="22"/>
          <w:szCs w:val="24"/>
        </w:rPr>
        <w:t xml:space="preserve"> – трансформатор напряжения 1-й системы </w:t>
      </w:r>
      <w:r w:rsidRPr="005825C0">
        <w:rPr>
          <w:bCs w:val="0"/>
          <w:iCs w:val="0"/>
          <w:sz w:val="22"/>
          <w:szCs w:val="24"/>
        </w:rPr>
        <w:t xml:space="preserve">(секции) </w:t>
      </w:r>
      <w:r w:rsidR="00685A70" w:rsidRPr="005825C0">
        <w:rPr>
          <w:bCs w:val="0"/>
          <w:iCs w:val="0"/>
          <w:sz w:val="22"/>
          <w:szCs w:val="24"/>
        </w:rPr>
        <w:t>шин;</w:t>
      </w:r>
    </w:p>
    <w:p w14:paraId="53ABCE58" w14:textId="1BA760FC" w:rsidR="00685A70" w:rsidRPr="005825C0" w:rsidRDefault="00685A70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КРУ – комплек</w:t>
      </w:r>
      <w:r w:rsidR="00B862F9" w:rsidRPr="005825C0">
        <w:rPr>
          <w:bCs w:val="0"/>
          <w:iCs w:val="0"/>
          <w:sz w:val="22"/>
          <w:szCs w:val="24"/>
        </w:rPr>
        <w:t>т</w:t>
      </w:r>
      <w:r w:rsidRPr="005825C0">
        <w:rPr>
          <w:bCs w:val="0"/>
          <w:iCs w:val="0"/>
          <w:sz w:val="22"/>
          <w:szCs w:val="24"/>
        </w:rPr>
        <w:t>ное распределительное устройство;</w:t>
      </w:r>
    </w:p>
    <w:p w14:paraId="0FF9CB72" w14:textId="1754E07E" w:rsidR="00685A70" w:rsidRPr="005825C0" w:rsidRDefault="00685A70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ТН-2 – трансформатор напряжения 2</w:t>
      </w:r>
      <w:r w:rsidR="00B862F9" w:rsidRPr="005825C0">
        <w:rPr>
          <w:bCs w:val="0"/>
          <w:iCs w:val="0"/>
          <w:sz w:val="22"/>
          <w:szCs w:val="24"/>
        </w:rPr>
        <w:t>-й</w:t>
      </w:r>
      <w:r w:rsidRPr="005825C0">
        <w:rPr>
          <w:bCs w:val="0"/>
          <w:iCs w:val="0"/>
          <w:sz w:val="22"/>
          <w:szCs w:val="24"/>
        </w:rPr>
        <w:t xml:space="preserve"> секции </w:t>
      </w:r>
      <w:r w:rsidR="00B862F9" w:rsidRPr="005825C0">
        <w:rPr>
          <w:bCs w:val="0"/>
          <w:iCs w:val="0"/>
          <w:sz w:val="22"/>
          <w:szCs w:val="24"/>
        </w:rPr>
        <w:t xml:space="preserve">(системы) </w:t>
      </w:r>
      <w:r w:rsidRPr="005825C0">
        <w:rPr>
          <w:bCs w:val="0"/>
          <w:iCs w:val="0"/>
          <w:sz w:val="22"/>
          <w:szCs w:val="24"/>
        </w:rPr>
        <w:t>шин.</w:t>
      </w:r>
    </w:p>
    <w:p w14:paraId="7CFE9826" w14:textId="7145869C" w:rsidR="00685A70" w:rsidRPr="00336CBC" w:rsidRDefault="008A06F8" w:rsidP="0042132D">
      <w:pPr>
        <w:shd w:val="clear" w:color="auto" w:fill="FFFFFF"/>
        <w:rPr>
          <w:bCs w:val="0"/>
          <w:iCs w:val="0"/>
          <w:szCs w:val="24"/>
        </w:rPr>
      </w:pPr>
      <w:r w:rsidRPr="00336CBC">
        <w:rPr>
          <w:bCs w:val="0"/>
          <w:iCs w:val="0"/>
          <w:szCs w:val="24"/>
        </w:rPr>
        <w:t>Секции шин РУ-</w:t>
      </w:r>
      <w:r w:rsidR="00B862F9" w:rsidRPr="00336CBC">
        <w:rPr>
          <w:bCs w:val="0"/>
          <w:iCs w:val="0"/>
          <w:szCs w:val="24"/>
        </w:rPr>
        <w:t>400</w:t>
      </w:r>
      <w:r w:rsidRPr="00336CBC">
        <w:rPr>
          <w:bCs w:val="0"/>
          <w:iCs w:val="0"/>
          <w:szCs w:val="24"/>
        </w:rPr>
        <w:t xml:space="preserve"> В, РУ-220</w:t>
      </w:r>
      <w:r w:rsidR="00B862F9" w:rsidRPr="00336CBC">
        <w:rPr>
          <w:bCs w:val="0"/>
          <w:iCs w:val="0"/>
          <w:szCs w:val="24"/>
        </w:rPr>
        <w:t xml:space="preserve"> 230 </w:t>
      </w:r>
      <w:r w:rsidRPr="00336CBC">
        <w:rPr>
          <w:bCs w:val="0"/>
          <w:iCs w:val="0"/>
          <w:szCs w:val="24"/>
        </w:rPr>
        <w:t>В и панели РУ маркируются по наз</w:t>
      </w:r>
      <w:r w:rsidR="00D6152F" w:rsidRPr="00336CBC">
        <w:rPr>
          <w:bCs w:val="0"/>
          <w:iCs w:val="0"/>
          <w:szCs w:val="24"/>
        </w:rPr>
        <w:t>начению и нумеруются</w:t>
      </w:r>
      <w:r w:rsidRPr="00336CBC">
        <w:rPr>
          <w:bCs w:val="0"/>
          <w:iCs w:val="0"/>
          <w:szCs w:val="24"/>
        </w:rPr>
        <w:t xml:space="preserve"> цифрами.</w:t>
      </w:r>
    </w:p>
    <w:p w14:paraId="78AB9FB8" w14:textId="57654237" w:rsidR="00954A43" w:rsidRPr="00A420D5" w:rsidRDefault="00B862F9" w:rsidP="0042132D">
      <w:pPr>
        <w:shd w:val="clear" w:color="auto" w:fill="FFFFFF"/>
        <w:rPr>
          <w:bCs w:val="0"/>
          <w:iCs w:val="0"/>
          <w:szCs w:val="24"/>
        </w:rPr>
      </w:pPr>
      <w:r w:rsidRPr="00336CBC">
        <w:rPr>
          <w:bCs w:val="0"/>
          <w:iCs w:val="0"/>
          <w:szCs w:val="24"/>
        </w:rPr>
        <w:t xml:space="preserve">Наносится </w:t>
      </w:r>
      <w:r w:rsidR="00954A43" w:rsidRPr="00336CBC">
        <w:rPr>
          <w:bCs w:val="0"/>
          <w:iCs w:val="0"/>
          <w:szCs w:val="24"/>
        </w:rPr>
        <w:t xml:space="preserve">полное написание вышеперечисленных </w:t>
      </w:r>
      <w:r w:rsidR="00954A43" w:rsidRPr="00A420D5">
        <w:rPr>
          <w:bCs w:val="0"/>
          <w:iCs w:val="0"/>
          <w:szCs w:val="24"/>
        </w:rPr>
        <w:t>сокращений.</w:t>
      </w:r>
    </w:p>
    <w:p w14:paraId="6B1B451C" w14:textId="77777777" w:rsidR="00954A43" w:rsidRPr="005825C0" w:rsidRDefault="00954A43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/>
          <w:bCs w:val="0"/>
          <w:i/>
          <w:iCs w:val="0"/>
          <w:sz w:val="22"/>
          <w:szCs w:val="24"/>
        </w:rPr>
        <w:t>Пример</w:t>
      </w:r>
      <w:r w:rsidRPr="005825C0">
        <w:rPr>
          <w:bCs w:val="0"/>
          <w:i/>
          <w:iCs w:val="0"/>
          <w:sz w:val="22"/>
          <w:szCs w:val="24"/>
        </w:rPr>
        <w:t>:</w:t>
      </w:r>
      <w:r w:rsidRPr="005825C0">
        <w:rPr>
          <w:bCs w:val="0"/>
          <w:iCs w:val="0"/>
          <w:sz w:val="22"/>
          <w:szCs w:val="24"/>
        </w:rPr>
        <w:t xml:space="preserve"> Аварийная секция РУ-220 В.</w:t>
      </w:r>
    </w:p>
    <w:p w14:paraId="10373956" w14:textId="77777777" w:rsidR="00CC57E2" w:rsidRPr="00A420D5" w:rsidRDefault="00CC57E2" w:rsidP="0042132D">
      <w:pPr>
        <w:shd w:val="clear" w:color="auto" w:fill="FFFFFF"/>
        <w:rPr>
          <w:bCs w:val="0"/>
          <w:iCs w:val="0"/>
          <w:szCs w:val="24"/>
        </w:rPr>
      </w:pPr>
      <w:r w:rsidRPr="00A420D5">
        <w:rPr>
          <w:bCs w:val="0"/>
          <w:iCs w:val="0"/>
          <w:szCs w:val="24"/>
        </w:rPr>
        <w:t xml:space="preserve">Ячейки </w:t>
      </w:r>
      <w:r w:rsidR="00EB44F7" w:rsidRPr="00A420D5">
        <w:rPr>
          <w:bCs w:val="0"/>
          <w:iCs w:val="0"/>
          <w:szCs w:val="24"/>
        </w:rPr>
        <w:t xml:space="preserve">РУ и </w:t>
      </w:r>
      <w:r w:rsidRPr="00A420D5">
        <w:rPr>
          <w:bCs w:val="0"/>
          <w:iCs w:val="0"/>
          <w:szCs w:val="24"/>
        </w:rPr>
        <w:t>КРУ 10 (20) кВ:</w:t>
      </w:r>
    </w:p>
    <w:p w14:paraId="319F5CF4" w14:textId="05B82449" w:rsidR="00CC57E2" w:rsidRPr="00A420D5" w:rsidRDefault="00CC57E2" w:rsidP="0042132D">
      <w:pPr>
        <w:shd w:val="clear" w:color="auto" w:fill="FFFFFF"/>
        <w:rPr>
          <w:bCs w:val="0"/>
          <w:iCs w:val="0"/>
          <w:szCs w:val="24"/>
        </w:rPr>
      </w:pPr>
      <w:r w:rsidRPr="00A420D5">
        <w:rPr>
          <w:bCs w:val="0"/>
          <w:iCs w:val="0"/>
          <w:szCs w:val="24"/>
        </w:rPr>
        <w:t xml:space="preserve">В маркировке водных ячеек внешнего (городского ввода) указывается наименование </w:t>
      </w:r>
      <w:r w:rsidR="00B862F9" w:rsidRPr="00A420D5">
        <w:rPr>
          <w:bCs w:val="0"/>
          <w:iCs w:val="0"/>
          <w:szCs w:val="24"/>
        </w:rPr>
        <w:t>кабельн</w:t>
      </w:r>
      <w:r w:rsidR="005272B5" w:rsidRPr="00A420D5">
        <w:rPr>
          <w:bCs w:val="0"/>
          <w:iCs w:val="0"/>
          <w:szCs w:val="24"/>
        </w:rPr>
        <w:t>ых</w:t>
      </w:r>
      <w:r w:rsidR="00B862F9" w:rsidRPr="00A420D5">
        <w:rPr>
          <w:bCs w:val="0"/>
          <w:iCs w:val="0"/>
          <w:szCs w:val="24"/>
        </w:rPr>
        <w:t xml:space="preserve"> лини</w:t>
      </w:r>
      <w:r w:rsidR="005272B5" w:rsidRPr="00A420D5">
        <w:rPr>
          <w:bCs w:val="0"/>
          <w:iCs w:val="0"/>
          <w:szCs w:val="24"/>
        </w:rPr>
        <w:t>й</w:t>
      </w:r>
      <w:r w:rsidRPr="00A420D5">
        <w:rPr>
          <w:bCs w:val="0"/>
          <w:iCs w:val="0"/>
          <w:szCs w:val="24"/>
        </w:rPr>
        <w:t xml:space="preserve"> по диспетчерской номенклатуре энергосистемы города</w:t>
      </w:r>
      <w:r w:rsidR="005825C0">
        <w:rPr>
          <w:bCs w:val="0"/>
          <w:iCs w:val="0"/>
          <w:szCs w:val="24"/>
        </w:rPr>
        <w:t>.</w:t>
      </w:r>
    </w:p>
    <w:p w14:paraId="49BDC5C5" w14:textId="6F0A0518" w:rsidR="00CC57E2" w:rsidRPr="005825C0" w:rsidRDefault="00CC57E2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/>
          <w:bCs w:val="0"/>
          <w:i/>
          <w:iCs w:val="0"/>
          <w:sz w:val="22"/>
          <w:szCs w:val="24"/>
        </w:rPr>
        <w:t>Пример:</w:t>
      </w:r>
      <w:r w:rsidRPr="005825C0">
        <w:rPr>
          <w:bCs w:val="0"/>
          <w:iCs w:val="0"/>
          <w:sz w:val="22"/>
          <w:szCs w:val="24"/>
        </w:rPr>
        <w:t xml:space="preserve"> Вв 10016 </w:t>
      </w:r>
      <w:r w:rsidRPr="005825C0">
        <w:rPr>
          <w:bCs w:val="0"/>
          <w:iCs w:val="0"/>
          <w:sz w:val="22"/>
          <w:szCs w:val="24"/>
          <w:lang w:val="en-US"/>
        </w:rPr>
        <w:t>α</w:t>
      </w:r>
      <w:r w:rsidRPr="005825C0">
        <w:rPr>
          <w:bCs w:val="0"/>
          <w:iCs w:val="0"/>
          <w:sz w:val="22"/>
          <w:szCs w:val="24"/>
        </w:rPr>
        <w:t>+</w:t>
      </w:r>
      <w:r w:rsidRPr="005825C0">
        <w:rPr>
          <w:bCs w:val="0"/>
          <w:iCs w:val="0"/>
          <w:sz w:val="22"/>
          <w:szCs w:val="24"/>
          <w:lang w:val="en-US"/>
        </w:rPr>
        <w:t>β</w:t>
      </w:r>
      <w:r w:rsidR="004B5412" w:rsidRPr="005825C0">
        <w:rPr>
          <w:bCs w:val="0"/>
          <w:iCs w:val="0"/>
          <w:sz w:val="22"/>
          <w:szCs w:val="24"/>
        </w:rPr>
        <w:t>; Вв 100</w:t>
      </w:r>
      <w:r w:rsidR="00BE65F6" w:rsidRPr="005825C0">
        <w:rPr>
          <w:bCs w:val="0"/>
          <w:iCs w:val="0"/>
          <w:sz w:val="22"/>
          <w:szCs w:val="24"/>
        </w:rPr>
        <w:t>16</w:t>
      </w:r>
      <w:r w:rsidRPr="005825C0">
        <w:rPr>
          <w:bCs w:val="0"/>
          <w:iCs w:val="0"/>
          <w:sz w:val="22"/>
          <w:szCs w:val="24"/>
        </w:rPr>
        <w:t xml:space="preserve"> </w:t>
      </w:r>
      <w:r w:rsidR="00BE65F6" w:rsidRPr="005825C0">
        <w:rPr>
          <w:bCs w:val="0"/>
          <w:iCs w:val="0"/>
          <w:sz w:val="22"/>
          <w:szCs w:val="24"/>
        </w:rPr>
        <w:t>γ+Δ</w:t>
      </w:r>
    </w:p>
    <w:p w14:paraId="1058FB33" w14:textId="77777777" w:rsidR="00BE65F6" w:rsidRPr="005825C0" w:rsidRDefault="00BE65F6" w:rsidP="0042132D">
      <w:pPr>
        <w:shd w:val="clear" w:color="auto" w:fill="FFFFFF"/>
        <w:rPr>
          <w:b/>
          <w:bCs w:val="0"/>
          <w:iCs w:val="0"/>
          <w:sz w:val="22"/>
          <w:szCs w:val="24"/>
        </w:rPr>
      </w:pPr>
      <w:r w:rsidRPr="005825C0">
        <w:rPr>
          <w:b/>
          <w:bCs w:val="0"/>
          <w:iCs w:val="0"/>
          <w:sz w:val="22"/>
          <w:szCs w:val="24"/>
        </w:rPr>
        <w:t>Где:</w:t>
      </w:r>
    </w:p>
    <w:p w14:paraId="40A984D5" w14:textId="77777777" w:rsidR="00BE65F6" w:rsidRPr="005825C0" w:rsidRDefault="00BE65F6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Вв – внешний ввод электропитания;</w:t>
      </w:r>
    </w:p>
    <w:p w14:paraId="4259A6C9" w14:textId="5C00EBDE" w:rsidR="00BE65F6" w:rsidRPr="005825C0" w:rsidRDefault="00BE65F6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 xml:space="preserve">10016 – наименование </w:t>
      </w:r>
      <w:r w:rsidR="00B862F9" w:rsidRPr="005825C0">
        <w:rPr>
          <w:bCs w:val="0"/>
          <w:iCs w:val="0"/>
          <w:sz w:val="22"/>
          <w:szCs w:val="24"/>
        </w:rPr>
        <w:t>кабельной линии</w:t>
      </w:r>
      <w:r w:rsidRPr="005825C0">
        <w:rPr>
          <w:bCs w:val="0"/>
          <w:iCs w:val="0"/>
          <w:sz w:val="22"/>
          <w:szCs w:val="24"/>
        </w:rPr>
        <w:t xml:space="preserve"> по диспетчерской номенклатуре энергосистемы города;</w:t>
      </w:r>
    </w:p>
    <w:p w14:paraId="04604AD5" w14:textId="77777777" w:rsidR="00BE65F6" w:rsidRPr="005825C0" w:rsidRDefault="00BE65F6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α, β, γ, Δ – наименование вводного кабеля.</w:t>
      </w:r>
    </w:p>
    <w:p w14:paraId="7D2390BC" w14:textId="0AED5D39" w:rsidR="00BE65F6" w:rsidRPr="00A420D5" w:rsidRDefault="008D166F" w:rsidP="0042132D">
      <w:pPr>
        <w:shd w:val="clear" w:color="auto" w:fill="FFFFFF"/>
        <w:rPr>
          <w:bCs w:val="0"/>
          <w:iCs w:val="0"/>
          <w:szCs w:val="24"/>
        </w:rPr>
      </w:pPr>
      <w:r w:rsidRPr="00A420D5">
        <w:rPr>
          <w:bCs w:val="0"/>
          <w:iCs w:val="0"/>
          <w:szCs w:val="24"/>
        </w:rPr>
        <w:t>При маркировке кабельных перемычек 10 (20) кВ указывается тип, номер питающей подстанции и номер секции с которой подаётся электроснабжение, тип, номер подстанци</w:t>
      </w:r>
      <w:r w:rsidR="003D3384" w:rsidRPr="00A420D5">
        <w:rPr>
          <w:bCs w:val="0"/>
          <w:iCs w:val="0"/>
          <w:szCs w:val="24"/>
        </w:rPr>
        <w:t>и потребителя и номер секции.</w:t>
      </w:r>
    </w:p>
    <w:p w14:paraId="587487D0" w14:textId="33A26A99" w:rsidR="00565822" w:rsidRPr="005825C0" w:rsidRDefault="00565822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/>
          <w:bCs w:val="0"/>
          <w:i/>
          <w:iCs w:val="0"/>
          <w:sz w:val="22"/>
          <w:szCs w:val="24"/>
        </w:rPr>
        <w:t>Пример:</w:t>
      </w:r>
      <w:r w:rsidRPr="005825C0">
        <w:rPr>
          <w:bCs w:val="0"/>
          <w:iCs w:val="0"/>
          <w:sz w:val="22"/>
          <w:szCs w:val="24"/>
        </w:rPr>
        <w:t xml:space="preserve"> </w:t>
      </w:r>
      <w:r w:rsidR="00B862F9" w:rsidRPr="005825C0">
        <w:rPr>
          <w:bCs w:val="0"/>
          <w:iCs w:val="0"/>
          <w:sz w:val="22"/>
          <w:szCs w:val="24"/>
        </w:rPr>
        <w:t>КП Т-21(</w:t>
      </w:r>
      <w:r w:rsidR="00B862F9" w:rsidRPr="005825C0">
        <w:rPr>
          <w:bCs w:val="0"/>
          <w:iCs w:val="0"/>
          <w:sz w:val="22"/>
          <w:szCs w:val="24"/>
          <w:lang w:val="en-US"/>
        </w:rPr>
        <w:t>II</w:t>
      </w:r>
      <w:r w:rsidR="00B862F9" w:rsidRPr="005825C0">
        <w:rPr>
          <w:bCs w:val="0"/>
          <w:iCs w:val="0"/>
          <w:sz w:val="22"/>
          <w:szCs w:val="24"/>
        </w:rPr>
        <w:t xml:space="preserve">) </w:t>
      </w:r>
      <w:r w:rsidRPr="005825C0">
        <w:rPr>
          <w:bCs w:val="0"/>
          <w:iCs w:val="0"/>
          <w:sz w:val="22"/>
          <w:szCs w:val="24"/>
        </w:rPr>
        <w:t>П-70</w:t>
      </w:r>
      <w:r w:rsidR="00B862F9" w:rsidRPr="005825C0">
        <w:rPr>
          <w:bCs w:val="0"/>
          <w:iCs w:val="0"/>
          <w:sz w:val="22"/>
          <w:szCs w:val="24"/>
        </w:rPr>
        <w:t>(</w:t>
      </w:r>
      <w:r w:rsidR="00B862F9" w:rsidRPr="005825C0">
        <w:rPr>
          <w:bCs w:val="0"/>
          <w:iCs w:val="0"/>
          <w:sz w:val="22"/>
          <w:szCs w:val="24"/>
          <w:lang w:val="en-US"/>
        </w:rPr>
        <w:t>I</w:t>
      </w:r>
      <w:r w:rsidR="00B862F9" w:rsidRPr="005825C0">
        <w:rPr>
          <w:bCs w:val="0"/>
          <w:iCs w:val="0"/>
          <w:sz w:val="22"/>
          <w:szCs w:val="24"/>
        </w:rPr>
        <w:t>)</w:t>
      </w:r>
    </w:p>
    <w:p w14:paraId="098B18CC" w14:textId="77777777" w:rsidR="008D166F" w:rsidRPr="005825C0" w:rsidRDefault="008D166F" w:rsidP="0042132D">
      <w:pPr>
        <w:shd w:val="clear" w:color="auto" w:fill="FFFFFF"/>
        <w:rPr>
          <w:b/>
          <w:bCs w:val="0"/>
          <w:iCs w:val="0"/>
          <w:sz w:val="22"/>
          <w:szCs w:val="24"/>
        </w:rPr>
      </w:pPr>
      <w:r w:rsidRPr="005825C0">
        <w:rPr>
          <w:b/>
          <w:bCs w:val="0"/>
          <w:iCs w:val="0"/>
          <w:sz w:val="22"/>
          <w:szCs w:val="24"/>
        </w:rPr>
        <w:t>Где:</w:t>
      </w:r>
    </w:p>
    <w:p w14:paraId="3843029B" w14:textId="77777777" w:rsidR="00565822" w:rsidRPr="005825C0" w:rsidRDefault="00565822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КП – кабельная перемычка;</w:t>
      </w:r>
    </w:p>
    <w:p w14:paraId="7DC7CC7F" w14:textId="77777777" w:rsidR="00565822" w:rsidRPr="005825C0" w:rsidRDefault="00565822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 xml:space="preserve">Т – </w:t>
      </w:r>
      <w:r w:rsidR="00633209" w:rsidRPr="005825C0">
        <w:rPr>
          <w:bCs w:val="0"/>
          <w:iCs w:val="0"/>
          <w:sz w:val="22"/>
          <w:szCs w:val="24"/>
        </w:rPr>
        <w:t xml:space="preserve">питающая </w:t>
      </w:r>
      <w:r w:rsidRPr="005825C0">
        <w:rPr>
          <w:bCs w:val="0"/>
          <w:iCs w:val="0"/>
          <w:sz w:val="22"/>
          <w:szCs w:val="24"/>
        </w:rPr>
        <w:t>тяговая подстанция;</w:t>
      </w:r>
    </w:p>
    <w:p w14:paraId="74FD1C52" w14:textId="77777777" w:rsidR="00565822" w:rsidRPr="005825C0" w:rsidRDefault="00565822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21</w:t>
      </w:r>
      <w:r w:rsidR="00633209" w:rsidRPr="005825C0">
        <w:rPr>
          <w:bCs w:val="0"/>
          <w:iCs w:val="0"/>
          <w:sz w:val="22"/>
          <w:szCs w:val="24"/>
        </w:rPr>
        <w:t xml:space="preserve"> </w:t>
      </w:r>
      <w:r w:rsidRPr="005825C0">
        <w:rPr>
          <w:bCs w:val="0"/>
          <w:iCs w:val="0"/>
          <w:sz w:val="22"/>
          <w:szCs w:val="24"/>
        </w:rPr>
        <w:t>– номер тяговой подстанции по диспетчерской номенклатуре;</w:t>
      </w:r>
    </w:p>
    <w:p w14:paraId="2D345D1E" w14:textId="6B036BCE" w:rsidR="00565822" w:rsidRPr="005825C0" w:rsidRDefault="00B862F9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  <w:lang w:val="en-US"/>
        </w:rPr>
        <w:t>II</w:t>
      </w:r>
      <w:r w:rsidR="00565822" w:rsidRPr="005825C0">
        <w:rPr>
          <w:bCs w:val="0"/>
          <w:iCs w:val="0"/>
          <w:sz w:val="22"/>
          <w:szCs w:val="24"/>
        </w:rPr>
        <w:t xml:space="preserve"> – номер секции шин</w:t>
      </w:r>
      <w:r w:rsidR="00633209" w:rsidRPr="005825C0">
        <w:rPr>
          <w:bCs w:val="0"/>
          <w:iCs w:val="0"/>
          <w:sz w:val="22"/>
          <w:szCs w:val="24"/>
        </w:rPr>
        <w:t xml:space="preserve"> </w:t>
      </w:r>
      <w:r w:rsidR="003D3384" w:rsidRPr="005825C0">
        <w:rPr>
          <w:bCs w:val="0"/>
          <w:iCs w:val="0"/>
          <w:sz w:val="22"/>
          <w:szCs w:val="24"/>
        </w:rPr>
        <w:t xml:space="preserve">питающего </w:t>
      </w:r>
      <w:r w:rsidR="00633209" w:rsidRPr="005825C0">
        <w:rPr>
          <w:bCs w:val="0"/>
          <w:iCs w:val="0"/>
          <w:sz w:val="22"/>
          <w:szCs w:val="24"/>
        </w:rPr>
        <w:t>распределительного устройства</w:t>
      </w:r>
      <w:r w:rsidR="00565822" w:rsidRPr="005825C0">
        <w:rPr>
          <w:bCs w:val="0"/>
          <w:iCs w:val="0"/>
          <w:sz w:val="22"/>
          <w:szCs w:val="24"/>
        </w:rPr>
        <w:t>.</w:t>
      </w:r>
    </w:p>
    <w:p w14:paraId="4CE50DF5" w14:textId="77777777" w:rsidR="00565822" w:rsidRPr="005825C0" w:rsidRDefault="00633209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П – принимающая понизительная подстанции;</w:t>
      </w:r>
    </w:p>
    <w:p w14:paraId="0A55437A" w14:textId="77777777" w:rsidR="00633209" w:rsidRPr="005825C0" w:rsidRDefault="00633209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 xml:space="preserve">70 – номер </w:t>
      </w:r>
      <w:r w:rsidR="003D3384" w:rsidRPr="005825C0">
        <w:rPr>
          <w:bCs w:val="0"/>
          <w:iCs w:val="0"/>
          <w:sz w:val="22"/>
          <w:szCs w:val="24"/>
        </w:rPr>
        <w:t>понизительной подстанции по диспетчерской номенклатуре;</w:t>
      </w:r>
    </w:p>
    <w:p w14:paraId="040A6023" w14:textId="2488F5DC" w:rsidR="003D3384" w:rsidRPr="005825C0" w:rsidRDefault="00B862F9" w:rsidP="0042132D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  <w:lang w:val="en-US"/>
        </w:rPr>
        <w:t>I</w:t>
      </w:r>
      <w:r w:rsidR="003D3384" w:rsidRPr="005825C0">
        <w:rPr>
          <w:bCs w:val="0"/>
          <w:iCs w:val="0"/>
          <w:sz w:val="22"/>
          <w:szCs w:val="24"/>
        </w:rPr>
        <w:t xml:space="preserve"> – номер секции шин принимающего распределительного устройства.</w:t>
      </w:r>
    </w:p>
    <w:p w14:paraId="1D16D6C3" w14:textId="77777777" w:rsidR="003D3384" w:rsidRPr="00A420D5" w:rsidRDefault="003D3384" w:rsidP="0042132D">
      <w:pPr>
        <w:shd w:val="clear" w:color="auto" w:fill="FFFFFF"/>
        <w:rPr>
          <w:bCs w:val="0"/>
          <w:iCs w:val="0"/>
          <w:szCs w:val="24"/>
        </w:rPr>
      </w:pPr>
      <w:r w:rsidRPr="00A420D5">
        <w:rPr>
          <w:bCs w:val="0"/>
          <w:iCs w:val="0"/>
          <w:szCs w:val="24"/>
        </w:rPr>
        <w:t xml:space="preserve">Кабельные перемычки с ТПП и Т являющиеся вводом для П маркируются как </w:t>
      </w:r>
      <w:r w:rsidR="00EB44F7" w:rsidRPr="00A420D5">
        <w:rPr>
          <w:bCs w:val="0"/>
          <w:iCs w:val="0"/>
          <w:szCs w:val="24"/>
        </w:rPr>
        <w:t>электрическое присоединение (</w:t>
      </w:r>
      <w:r w:rsidRPr="00A420D5">
        <w:rPr>
          <w:bCs w:val="0"/>
          <w:iCs w:val="0"/>
          <w:szCs w:val="24"/>
        </w:rPr>
        <w:t>фидер</w:t>
      </w:r>
      <w:r w:rsidR="00EB44F7" w:rsidRPr="00A420D5">
        <w:rPr>
          <w:bCs w:val="0"/>
          <w:iCs w:val="0"/>
          <w:szCs w:val="24"/>
        </w:rPr>
        <w:t>)</w:t>
      </w:r>
      <w:r w:rsidRPr="00A420D5">
        <w:rPr>
          <w:bCs w:val="0"/>
          <w:iCs w:val="0"/>
          <w:szCs w:val="24"/>
        </w:rPr>
        <w:t>.</w:t>
      </w:r>
    </w:p>
    <w:p w14:paraId="1039CB96" w14:textId="1CACF0DE" w:rsidR="003D3384" w:rsidRPr="005825C0" w:rsidRDefault="003D3384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/>
          <w:bCs w:val="0"/>
          <w:i/>
          <w:iCs w:val="0"/>
          <w:sz w:val="22"/>
          <w:szCs w:val="24"/>
        </w:rPr>
        <w:t>Пример:</w:t>
      </w:r>
      <w:r w:rsidRPr="005825C0">
        <w:rPr>
          <w:bCs w:val="0"/>
          <w:iCs w:val="0"/>
          <w:sz w:val="22"/>
          <w:szCs w:val="24"/>
        </w:rPr>
        <w:t xml:space="preserve"> ф. П-</w:t>
      </w:r>
      <w:r w:rsidR="00B862F9" w:rsidRPr="005825C0">
        <w:rPr>
          <w:bCs w:val="0"/>
          <w:iCs w:val="0"/>
          <w:sz w:val="22"/>
          <w:szCs w:val="24"/>
        </w:rPr>
        <w:t>70(I)</w:t>
      </w:r>
    </w:p>
    <w:p w14:paraId="1443FDAE" w14:textId="77777777" w:rsidR="00C879D0" w:rsidRPr="005825C0" w:rsidRDefault="00C879D0" w:rsidP="004431A3">
      <w:pPr>
        <w:shd w:val="clear" w:color="auto" w:fill="FFFFFF"/>
        <w:rPr>
          <w:b/>
          <w:bCs w:val="0"/>
          <w:iCs w:val="0"/>
          <w:sz w:val="22"/>
          <w:szCs w:val="24"/>
        </w:rPr>
      </w:pPr>
      <w:r w:rsidRPr="005825C0">
        <w:rPr>
          <w:b/>
          <w:bCs w:val="0"/>
          <w:iCs w:val="0"/>
          <w:sz w:val="22"/>
          <w:szCs w:val="24"/>
        </w:rPr>
        <w:t>Где:</w:t>
      </w:r>
    </w:p>
    <w:p w14:paraId="0F67BAEE" w14:textId="77777777" w:rsidR="0065309C" w:rsidRPr="005825C0" w:rsidRDefault="0065309C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ф – фидер;</w:t>
      </w:r>
    </w:p>
    <w:p w14:paraId="197AF137" w14:textId="77777777" w:rsidR="0065309C" w:rsidRPr="005825C0" w:rsidRDefault="0065309C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П – понизительная подстанция получающая электроснабжение;</w:t>
      </w:r>
    </w:p>
    <w:p w14:paraId="1C8479AA" w14:textId="2C810A58" w:rsidR="005113E1" w:rsidRDefault="00C879D0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70 – номер понизительной подстанции по диспетчерской номенклатуре;</w:t>
      </w:r>
    </w:p>
    <w:p w14:paraId="6D769C12" w14:textId="77777777" w:rsidR="005113E1" w:rsidRDefault="005113E1">
      <w:pPr>
        <w:spacing w:line="240" w:lineRule="auto"/>
        <w:jc w:val="left"/>
        <w:rPr>
          <w:bCs w:val="0"/>
          <w:iCs w:val="0"/>
          <w:sz w:val="22"/>
          <w:szCs w:val="24"/>
        </w:rPr>
      </w:pPr>
      <w:r>
        <w:rPr>
          <w:bCs w:val="0"/>
          <w:iCs w:val="0"/>
          <w:sz w:val="22"/>
          <w:szCs w:val="24"/>
        </w:rPr>
        <w:br w:type="page"/>
      </w:r>
    </w:p>
    <w:p w14:paraId="213C2874" w14:textId="0E8D7890" w:rsidR="00C879D0" w:rsidRPr="005825C0" w:rsidRDefault="00B862F9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  <w:lang w:val="en-US"/>
        </w:rPr>
        <w:lastRenderedPageBreak/>
        <w:t>I</w:t>
      </w:r>
      <w:r w:rsidR="00C879D0" w:rsidRPr="005825C0">
        <w:rPr>
          <w:bCs w:val="0"/>
          <w:iCs w:val="0"/>
          <w:sz w:val="22"/>
          <w:szCs w:val="24"/>
        </w:rPr>
        <w:t xml:space="preserve"> – номер секции шин принимающего распределительного устройства.</w:t>
      </w:r>
    </w:p>
    <w:p w14:paraId="1BE8BEBD" w14:textId="77777777" w:rsidR="0065309C" w:rsidRPr="00137A39" w:rsidRDefault="0065309C" w:rsidP="004431A3">
      <w:pPr>
        <w:shd w:val="clear" w:color="auto" w:fill="FFFFFF"/>
        <w:rPr>
          <w:bCs w:val="0"/>
          <w:iCs w:val="0"/>
          <w:szCs w:val="24"/>
        </w:rPr>
      </w:pPr>
      <w:r w:rsidRPr="00137A39">
        <w:rPr>
          <w:bCs w:val="0"/>
          <w:iCs w:val="0"/>
          <w:szCs w:val="24"/>
        </w:rPr>
        <w:t>Кабельные перемычки, являющиеся вводом для всех типов подстанций, маркируются «ввод №», питающая подстанция записывается в скобках.</w:t>
      </w:r>
    </w:p>
    <w:p w14:paraId="4AEA0EE8" w14:textId="1B25476C" w:rsidR="003D3384" w:rsidRPr="005825C0" w:rsidRDefault="0065309C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/>
          <w:bCs w:val="0"/>
          <w:i/>
          <w:iCs w:val="0"/>
          <w:sz w:val="22"/>
          <w:szCs w:val="24"/>
        </w:rPr>
        <w:t>Пример:</w:t>
      </w:r>
      <w:r w:rsidR="00B862F9" w:rsidRPr="005825C0">
        <w:rPr>
          <w:bCs w:val="0"/>
          <w:iCs w:val="0"/>
          <w:sz w:val="22"/>
          <w:szCs w:val="24"/>
        </w:rPr>
        <w:t xml:space="preserve"> Ввод № 1 </w:t>
      </w:r>
      <w:r w:rsidRPr="005825C0">
        <w:rPr>
          <w:bCs w:val="0"/>
          <w:iCs w:val="0"/>
          <w:sz w:val="22"/>
          <w:szCs w:val="24"/>
        </w:rPr>
        <w:t>КП Т-21-</w:t>
      </w:r>
      <w:r w:rsidR="00B862F9" w:rsidRPr="005825C0">
        <w:rPr>
          <w:bCs w:val="0"/>
          <w:iCs w:val="0"/>
          <w:sz w:val="22"/>
          <w:szCs w:val="24"/>
        </w:rPr>
        <w:t>(</w:t>
      </w:r>
      <w:r w:rsidR="00B862F9" w:rsidRPr="005825C0">
        <w:rPr>
          <w:bCs w:val="0"/>
          <w:iCs w:val="0"/>
          <w:sz w:val="22"/>
          <w:szCs w:val="24"/>
          <w:lang w:val="en-US"/>
        </w:rPr>
        <w:t>II</w:t>
      </w:r>
      <w:r w:rsidRPr="005825C0">
        <w:rPr>
          <w:bCs w:val="0"/>
          <w:iCs w:val="0"/>
          <w:sz w:val="22"/>
          <w:szCs w:val="24"/>
        </w:rPr>
        <w:t>)</w:t>
      </w:r>
    </w:p>
    <w:p w14:paraId="104AC79B" w14:textId="77777777" w:rsidR="0065309C" w:rsidRPr="005825C0" w:rsidRDefault="0065309C" w:rsidP="004431A3">
      <w:pPr>
        <w:shd w:val="clear" w:color="auto" w:fill="FFFFFF"/>
        <w:rPr>
          <w:b/>
          <w:bCs w:val="0"/>
          <w:iCs w:val="0"/>
          <w:sz w:val="22"/>
          <w:szCs w:val="24"/>
        </w:rPr>
      </w:pPr>
      <w:r w:rsidRPr="005825C0">
        <w:rPr>
          <w:b/>
          <w:bCs w:val="0"/>
          <w:iCs w:val="0"/>
          <w:sz w:val="22"/>
          <w:szCs w:val="24"/>
        </w:rPr>
        <w:t>Где:</w:t>
      </w:r>
    </w:p>
    <w:p w14:paraId="1FD83950" w14:textId="77777777" w:rsidR="0065309C" w:rsidRPr="005825C0" w:rsidRDefault="0065309C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Ввод № 1 – номер секции шин распределительного устройства подстанции, получающего электроснабжение;</w:t>
      </w:r>
    </w:p>
    <w:p w14:paraId="451B67C9" w14:textId="77777777" w:rsidR="0065309C" w:rsidRPr="005825C0" w:rsidRDefault="0065309C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КП – кабельная перемычка;</w:t>
      </w:r>
    </w:p>
    <w:p w14:paraId="47696CED" w14:textId="306B9809" w:rsidR="0065309C" w:rsidRPr="005825C0" w:rsidRDefault="0065309C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>Т</w:t>
      </w:r>
      <w:r w:rsidR="0042132D" w:rsidRPr="005825C0">
        <w:rPr>
          <w:bCs w:val="0"/>
          <w:iCs w:val="0"/>
          <w:sz w:val="22"/>
          <w:szCs w:val="24"/>
        </w:rPr>
        <w:t xml:space="preserve"> </w:t>
      </w:r>
      <w:r w:rsidR="0042132D" w:rsidRPr="005825C0">
        <w:rPr>
          <w:sz w:val="22"/>
        </w:rPr>
        <w:t>–</w:t>
      </w:r>
      <w:r w:rsidRPr="005825C0">
        <w:rPr>
          <w:bCs w:val="0"/>
          <w:iCs w:val="0"/>
          <w:sz w:val="22"/>
          <w:szCs w:val="24"/>
        </w:rPr>
        <w:t xml:space="preserve"> питающая тяговая подстанция;</w:t>
      </w:r>
    </w:p>
    <w:p w14:paraId="328490F2" w14:textId="6624C6DA" w:rsidR="0065309C" w:rsidRPr="005825C0" w:rsidRDefault="0065309C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</w:rPr>
        <w:t xml:space="preserve">21 </w:t>
      </w:r>
      <w:r w:rsidR="0042132D" w:rsidRPr="005825C0">
        <w:rPr>
          <w:sz w:val="22"/>
        </w:rPr>
        <w:t>–</w:t>
      </w:r>
      <w:r w:rsidRPr="005825C0">
        <w:rPr>
          <w:bCs w:val="0"/>
          <w:iCs w:val="0"/>
          <w:sz w:val="22"/>
          <w:szCs w:val="24"/>
        </w:rPr>
        <w:t xml:space="preserve"> номер тяговой подстанции по диспетчерской номенклатуре;</w:t>
      </w:r>
    </w:p>
    <w:p w14:paraId="22B96D61" w14:textId="7B7977B3" w:rsidR="003D3384" w:rsidRPr="005825C0" w:rsidRDefault="00B862F9" w:rsidP="004431A3">
      <w:pPr>
        <w:shd w:val="clear" w:color="auto" w:fill="FFFFFF"/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sz w:val="22"/>
          <w:szCs w:val="24"/>
          <w:lang w:val="en-US"/>
        </w:rPr>
        <w:t>II</w:t>
      </w:r>
      <w:r w:rsidR="0065309C" w:rsidRPr="005825C0">
        <w:rPr>
          <w:bCs w:val="0"/>
          <w:iCs w:val="0"/>
          <w:sz w:val="22"/>
          <w:szCs w:val="24"/>
        </w:rPr>
        <w:t xml:space="preserve"> – номер секции шин питающего распределительного устройства.</w:t>
      </w:r>
    </w:p>
    <w:p w14:paraId="3EA5F76F" w14:textId="77777777" w:rsidR="005C4E32" w:rsidRPr="00137A39" w:rsidRDefault="00EB44F7" w:rsidP="004431A3">
      <w:pPr>
        <w:shd w:val="clear" w:color="auto" w:fill="FFFFFF"/>
      </w:pPr>
      <w:r w:rsidRPr="00137A39">
        <w:rPr>
          <w:bCs w:val="0"/>
          <w:iCs w:val="0"/>
          <w:szCs w:val="24"/>
        </w:rPr>
        <w:t>Ячейки РУ 10 кВ или КРУ 1</w:t>
      </w:r>
      <w:r w:rsidR="00527D0E" w:rsidRPr="00137A39">
        <w:rPr>
          <w:bCs w:val="0"/>
          <w:iCs w:val="0"/>
          <w:szCs w:val="24"/>
        </w:rPr>
        <w:t xml:space="preserve">0 (20) кВ </w:t>
      </w:r>
      <w:r w:rsidR="005C4E32" w:rsidRPr="00137A39">
        <w:rPr>
          <w:bCs w:val="0"/>
          <w:iCs w:val="0"/>
          <w:szCs w:val="24"/>
        </w:rPr>
        <w:t xml:space="preserve">маркируются сокращённым названием </w:t>
      </w:r>
      <w:r w:rsidR="00DB3500" w:rsidRPr="00137A39">
        <w:rPr>
          <w:bCs w:val="0"/>
          <w:iCs w:val="0"/>
          <w:szCs w:val="24"/>
        </w:rPr>
        <w:t>электрического присоединения (фидера</w:t>
      </w:r>
      <w:r w:rsidR="00527D0E" w:rsidRPr="00137A39">
        <w:rPr>
          <w:bCs w:val="0"/>
          <w:iCs w:val="0"/>
          <w:szCs w:val="24"/>
        </w:rPr>
        <w:t>).</w:t>
      </w:r>
    </w:p>
    <w:p w14:paraId="001224F6" w14:textId="7A8D45D5" w:rsidR="005C4E32" w:rsidRPr="005825C0" w:rsidRDefault="005C4E32" w:rsidP="004431A3">
      <w:pPr>
        <w:pStyle w:val="aff6"/>
        <w:spacing w:line="264" w:lineRule="auto"/>
        <w:ind w:right="159"/>
        <w:jc w:val="both"/>
        <w:rPr>
          <w:sz w:val="22"/>
        </w:rPr>
      </w:pPr>
      <w:r w:rsidRPr="005825C0">
        <w:rPr>
          <w:b/>
          <w:i/>
          <w:sz w:val="22"/>
        </w:rPr>
        <w:t>Пример:</w:t>
      </w:r>
      <w:r w:rsidRPr="005825C0">
        <w:rPr>
          <w:spacing w:val="-10"/>
          <w:sz w:val="22"/>
        </w:rPr>
        <w:t xml:space="preserve"> </w:t>
      </w:r>
      <w:r w:rsidRPr="005825C0">
        <w:rPr>
          <w:sz w:val="22"/>
        </w:rPr>
        <w:t>TO-1</w:t>
      </w:r>
      <w:r w:rsidR="00527D0E" w:rsidRPr="005825C0">
        <w:rPr>
          <w:sz w:val="22"/>
        </w:rPr>
        <w:t>,</w:t>
      </w:r>
      <w:r w:rsidR="00DB3500" w:rsidRPr="005825C0">
        <w:rPr>
          <w:sz w:val="22"/>
        </w:rPr>
        <w:t xml:space="preserve"> </w:t>
      </w:r>
      <w:r w:rsidR="00527D0E" w:rsidRPr="005825C0">
        <w:rPr>
          <w:sz w:val="22"/>
        </w:rPr>
        <w:t>ТМ-2, ТС-4</w:t>
      </w:r>
      <w:r w:rsidRPr="005825C0">
        <w:rPr>
          <w:sz w:val="22"/>
        </w:rPr>
        <w:t>,</w:t>
      </w:r>
      <w:r w:rsidRPr="005825C0">
        <w:rPr>
          <w:spacing w:val="13"/>
          <w:sz w:val="22"/>
        </w:rPr>
        <w:t xml:space="preserve"> </w:t>
      </w:r>
      <w:r w:rsidRPr="005825C0">
        <w:rPr>
          <w:sz w:val="22"/>
        </w:rPr>
        <w:t>КВ-3.</w:t>
      </w:r>
    </w:p>
    <w:p w14:paraId="5320975B" w14:textId="77777777" w:rsidR="00DB3500" w:rsidRPr="005825C0" w:rsidRDefault="00DB3500" w:rsidP="004431A3">
      <w:pPr>
        <w:pStyle w:val="aff6"/>
        <w:spacing w:line="264" w:lineRule="auto"/>
        <w:ind w:right="159"/>
        <w:jc w:val="both"/>
        <w:rPr>
          <w:b/>
          <w:sz w:val="22"/>
        </w:rPr>
      </w:pPr>
      <w:r w:rsidRPr="005825C0">
        <w:rPr>
          <w:b/>
          <w:sz w:val="22"/>
        </w:rPr>
        <w:t>Где:</w:t>
      </w:r>
    </w:p>
    <w:p w14:paraId="245B5B6C" w14:textId="77777777" w:rsidR="00DB3500" w:rsidRPr="005825C0" w:rsidRDefault="00DB3500" w:rsidP="004431A3">
      <w:pPr>
        <w:pStyle w:val="aff6"/>
        <w:spacing w:line="264" w:lineRule="auto"/>
        <w:ind w:right="159"/>
        <w:jc w:val="both"/>
        <w:rPr>
          <w:sz w:val="22"/>
        </w:rPr>
      </w:pPr>
      <w:r w:rsidRPr="005825C0">
        <w:rPr>
          <w:sz w:val="22"/>
        </w:rPr>
        <w:t>ТО – трансформатор освещения;</w:t>
      </w:r>
    </w:p>
    <w:p w14:paraId="5FCF0BC9" w14:textId="77777777" w:rsidR="00527D0E" w:rsidRPr="005825C0" w:rsidRDefault="00527D0E" w:rsidP="004431A3">
      <w:pPr>
        <w:pStyle w:val="aff6"/>
        <w:spacing w:line="264" w:lineRule="auto"/>
        <w:ind w:right="159"/>
        <w:jc w:val="both"/>
        <w:rPr>
          <w:sz w:val="22"/>
        </w:rPr>
      </w:pPr>
      <w:r w:rsidRPr="005825C0">
        <w:rPr>
          <w:sz w:val="22"/>
        </w:rPr>
        <w:t>ТМ – трансформатор моторный;</w:t>
      </w:r>
    </w:p>
    <w:p w14:paraId="2503F7C9" w14:textId="77777777" w:rsidR="00DB3500" w:rsidRPr="005825C0" w:rsidRDefault="00527D0E" w:rsidP="004431A3">
      <w:pPr>
        <w:pStyle w:val="aff6"/>
        <w:spacing w:line="264" w:lineRule="auto"/>
        <w:ind w:right="159"/>
        <w:jc w:val="both"/>
        <w:rPr>
          <w:sz w:val="22"/>
        </w:rPr>
      </w:pPr>
      <w:r w:rsidRPr="005825C0">
        <w:rPr>
          <w:sz w:val="22"/>
        </w:rPr>
        <w:t>ТС</w:t>
      </w:r>
      <w:r w:rsidR="00DB3500" w:rsidRPr="005825C0">
        <w:rPr>
          <w:sz w:val="22"/>
        </w:rPr>
        <w:t xml:space="preserve"> – </w:t>
      </w:r>
      <w:r w:rsidRPr="005825C0">
        <w:rPr>
          <w:sz w:val="22"/>
        </w:rPr>
        <w:t>силовой трансформатор;</w:t>
      </w:r>
    </w:p>
    <w:p w14:paraId="2445A4BA" w14:textId="2BC0AB88" w:rsidR="00527D0E" w:rsidRPr="005825C0" w:rsidRDefault="00527D0E" w:rsidP="004431A3">
      <w:pPr>
        <w:pStyle w:val="aff6"/>
        <w:spacing w:line="264" w:lineRule="auto"/>
        <w:ind w:right="159"/>
        <w:jc w:val="both"/>
        <w:rPr>
          <w:sz w:val="22"/>
        </w:rPr>
      </w:pPr>
      <w:r w:rsidRPr="005825C0">
        <w:rPr>
          <w:sz w:val="22"/>
        </w:rPr>
        <w:t>КВ</w:t>
      </w:r>
      <w:r w:rsidR="00B862F9" w:rsidRPr="005825C0">
        <w:rPr>
          <w:sz w:val="22"/>
        </w:rPr>
        <w:t xml:space="preserve"> (ПА)</w:t>
      </w:r>
      <w:r w:rsidRPr="005825C0">
        <w:rPr>
          <w:sz w:val="22"/>
        </w:rPr>
        <w:t xml:space="preserve"> – кремниевый выпрямитель</w:t>
      </w:r>
      <w:r w:rsidR="00B862F9" w:rsidRPr="005825C0">
        <w:rPr>
          <w:sz w:val="22"/>
        </w:rPr>
        <w:t xml:space="preserve"> (преобразовательный агрегат)</w:t>
      </w:r>
      <w:r w:rsidRPr="005825C0">
        <w:rPr>
          <w:sz w:val="22"/>
        </w:rPr>
        <w:t>;</w:t>
      </w:r>
    </w:p>
    <w:p w14:paraId="3FECA2B2" w14:textId="20EC1B7C" w:rsidR="00C430F1" w:rsidRPr="005825C0" w:rsidRDefault="00DB3500" w:rsidP="00CE7746">
      <w:pPr>
        <w:pStyle w:val="aff6"/>
        <w:spacing w:after="120" w:line="264" w:lineRule="auto"/>
        <w:ind w:right="159"/>
        <w:jc w:val="both"/>
        <w:rPr>
          <w:sz w:val="22"/>
        </w:rPr>
      </w:pPr>
      <w:r w:rsidRPr="005825C0">
        <w:rPr>
          <w:sz w:val="22"/>
        </w:rPr>
        <w:t>1, 2, 3</w:t>
      </w:r>
      <w:r w:rsidR="00527D0E" w:rsidRPr="005825C0">
        <w:rPr>
          <w:sz w:val="22"/>
        </w:rPr>
        <w:t>, 4</w:t>
      </w:r>
      <w:r w:rsidRPr="005825C0">
        <w:rPr>
          <w:sz w:val="22"/>
        </w:rPr>
        <w:t xml:space="preserve"> – порядковый </w:t>
      </w:r>
      <w:r w:rsidR="00527D0E" w:rsidRPr="005825C0">
        <w:rPr>
          <w:sz w:val="22"/>
        </w:rPr>
        <w:t>номер электрического присоединения</w:t>
      </w:r>
      <w:r w:rsidRPr="005825C0">
        <w:rPr>
          <w:sz w:val="22"/>
        </w:rPr>
        <w:t>.</w:t>
      </w:r>
    </w:p>
    <w:p w14:paraId="742A55EF" w14:textId="1A5F3D24" w:rsidR="00695D99" w:rsidRPr="00137A39" w:rsidRDefault="00934322" w:rsidP="000D037B">
      <w:pPr>
        <w:pStyle w:val="30"/>
        <w:ind w:left="0" w:firstLine="0"/>
        <w:rPr>
          <w:b/>
          <w:szCs w:val="24"/>
        </w:rPr>
      </w:pPr>
      <w:r w:rsidRPr="00137A39">
        <w:rPr>
          <w:b/>
          <w:szCs w:val="24"/>
        </w:rPr>
        <w:t>Электрооборудование</w:t>
      </w:r>
    </w:p>
    <w:p w14:paraId="172FB8C6" w14:textId="784A94F4" w:rsidR="005C4E32" w:rsidRPr="00A420D5" w:rsidRDefault="005C4E32" w:rsidP="004431A3">
      <w:pPr>
        <w:widowControl w:val="0"/>
        <w:tabs>
          <w:tab w:val="left" w:pos="2860"/>
        </w:tabs>
        <w:autoSpaceDE w:val="0"/>
        <w:autoSpaceDN w:val="0"/>
        <w:ind w:right="164"/>
        <w:rPr>
          <w:szCs w:val="24"/>
        </w:rPr>
      </w:pPr>
      <w:r w:rsidRPr="00A420D5">
        <w:rPr>
          <w:szCs w:val="24"/>
        </w:rPr>
        <w:t>Ячейки</w:t>
      </w:r>
      <w:r w:rsidRPr="00A420D5">
        <w:rPr>
          <w:spacing w:val="7"/>
          <w:szCs w:val="24"/>
        </w:rPr>
        <w:t xml:space="preserve"> </w:t>
      </w:r>
      <w:r w:rsidR="00485453" w:rsidRPr="00A420D5">
        <w:rPr>
          <w:szCs w:val="24"/>
        </w:rPr>
        <w:t>быстродействующих выключателей, шинных (линейных) и резервных разъединителей</w:t>
      </w:r>
      <w:r w:rsidR="00230E1D" w:rsidRPr="00A420D5">
        <w:rPr>
          <w:szCs w:val="24"/>
        </w:rPr>
        <w:t>,</w:t>
      </w:r>
      <w:r w:rsidR="00230E1D" w:rsidRPr="00A420D5">
        <w:rPr>
          <w:spacing w:val="-8"/>
          <w:szCs w:val="24"/>
        </w:rPr>
        <w:t xml:space="preserve"> </w:t>
      </w:r>
      <w:r w:rsidR="00485453" w:rsidRPr="00A420D5">
        <w:rPr>
          <w:spacing w:val="-8"/>
          <w:szCs w:val="24"/>
        </w:rPr>
        <w:t xml:space="preserve">посты переключения </w:t>
      </w:r>
      <w:r w:rsidRPr="00A420D5">
        <w:rPr>
          <w:szCs w:val="24"/>
        </w:rPr>
        <w:t>РУ+825</w:t>
      </w:r>
      <w:r w:rsidR="00485453" w:rsidRPr="00A420D5">
        <w:rPr>
          <w:szCs w:val="24"/>
        </w:rPr>
        <w:t xml:space="preserve"> </w:t>
      </w:r>
      <w:r w:rsidR="00485453" w:rsidRPr="00A420D5">
        <w:rPr>
          <w:spacing w:val="-43"/>
          <w:szCs w:val="24"/>
        </w:rPr>
        <w:t>В</w:t>
      </w:r>
      <w:r w:rsidRPr="00A420D5">
        <w:rPr>
          <w:spacing w:val="-10"/>
          <w:szCs w:val="24"/>
        </w:rPr>
        <w:t xml:space="preserve"> </w:t>
      </w:r>
      <w:r w:rsidRPr="00A420D5">
        <w:rPr>
          <w:szCs w:val="24"/>
        </w:rPr>
        <w:t>маркируются номером</w:t>
      </w:r>
      <w:r w:rsidRPr="00A420D5">
        <w:rPr>
          <w:spacing w:val="3"/>
          <w:szCs w:val="24"/>
        </w:rPr>
        <w:t xml:space="preserve"> </w:t>
      </w:r>
      <w:r w:rsidR="00230E1D" w:rsidRPr="00A420D5">
        <w:rPr>
          <w:spacing w:val="3"/>
          <w:szCs w:val="24"/>
        </w:rPr>
        <w:t xml:space="preserve">питающей </w:t>
      </w:r>
      <w:r w:rsidR="00230E1D" w:rsidRPr="00A420D5">
        <w:rPr>
          <w:szCs w:val="24"/>
        </w:rPr>
        <w:t xml:space="preserve">подстанции и порядковым номером фидера, </w:t>
      </w:r>
      <w:r w:rsidR="004431A3" w:rsidRPr="00A420D5">
        <w:rPr>
          <w:szCs w:val="24"/>
        </w:rPr>
        <w:t>резервное присоединение обозначается цифрой «0».</w:t>
      </w:r>
    </w:p>
    <w:p w14:paraId="1CD03CA7" w14:textId="77777777" w:rsidR="005C4E32" w:rsidRPr="005825C0" w:rsidRDefault="004431A3" w:rsidP="004431A3">
      <w:pPr>
        <w:widowControl w:val="0"/>
        <w:tabs>
          <w:tab w:val="left" w:pos="2860"/>
        </w:tabs>
        <w:autoSpaceDE w:val="0"/>
        <w:autoSpaceDN w:val="0"/>
        <w:spacing w:before="25"/>
        <w:ind w:right="162"/>
        <w:rPr>
          <w:sz w:val="22"/>
        </w:rPr>
      </w:pPr>
      <w:r w:rsidRPr="005825C0">
        <w:rPr>
          <w:b/>
          <w:i/>
          <w:sz w:val="22"/>
          <w:szCs w:val="24"/>
        </w:rPr>
        <w:t>Пример:</w:t>
      </w:r>
      <w:r w:rsidRPr="005825C0">
        <w:rPr>
          <w:b/>
          <w:sz w:val="22"/>
          <w:szCs w:val="24"/>
        </w:rPr>
        <w:t xml:space="preserve"> </w:t>
      </w:r>
      <w:r w:rsidR="00C30AF2" w:rsidRPr="005825C0">
        <w:rPr>
          <w:sz w:val="22"/>
          <w:szCs w:val="24"/>
        </w:rPr>
        <w:t xml:space="preserve">21, </w:t>
      </w:r>
      <w:r w:rsidR="005C4E32" w:rsidRPr="005825C0">
        <w:rPr>
          <w:sz w:val="22"/>
          <w:szCs w:val="24"/>
        </w:rPr>
        <w:t>8352. 8350</w:t>
      </w:r>
      <w:r w:rsidR="00C30AF2" w:rsidRPr="005825C0">
        <w:rPr>
          <w:sz w:val="22"/>
        </w:rPr>
        <w:t xml:space="preserve"> (3)</w:t>
      </w:r>
    </w:p>
    <w:p w14:paraId="7BB39966" w14:textId="77777777" w:rsidR="00C30AF2" w:rsidRPr="005825C0" w:rsidRDefault="00C30AF2" w:rsidP="004431A3">
      <w:pPr>
        <w:widowControl w:val="0"/>
        <w:tabs>
          <w:tab w:val="left" w:pos="2860"/>
        </w:tabs>
        <w:autoSpaceDE w:val="0"/>
        <w:autoSpaceDN w:val="0"/>
        <w:spacing w:before="25"/>
        <w:ind w:right="162"/>
        <w:rPr>
          <w:b/>
          <w:sz w:val="22"/>
        </w:rPr>
      </w:pPr>
      <w:r w:rsidRPr="005825C0">
        <w:rPr>
          <w:b/>
          <w:sz w:val="22"/>
        </w:rPr>
        <w:t>Где:</w:t>
      </w:r>
    </w:p>
    <w:p w14:paraId="3410C9E1" w14:textId="51DAAEB2" w:rsidR="00C30AF2" w:rsidRPr="005825C0" w:rsidRDefault="00C30AF2" w:rsidP="004431A3">
      <w:pPr>
        <w:widowControl w:val="0"/>
        <w:tabs>
          <w:tab w:val="left" w:pos="2860"/>
        </w:tabs>
        <w:autoSpaceDE w:val="0"/>
        <w:autoSpaceDN w:val="0"/>
        <w:spacing w:before="25"/>
        <w:ind w:right="162"/>
        <w:rPr>
          <w:sz w:val="22"/>
        </w:rPr>
      </w:pPr>
      <w:r w:rsidRPr="005825C0">
        <w:rPr>
          <w:sz w:val="22"/>
        </w:rPr>
        <w:t>2, 835 – номер подстанции на которой установлена ячейка</w:t>
      </w:r>
      <w:r w:rsidR="00DC68F1" w:rsidRPr="005825C0">
        <w:rPr>
          <w:sz w:val="22"/>
        </w:rPr>
        <w:t>;</w:t>
      </w:r>
    </w:p>
    <w:p w14:paraId="031D7EE7" w14:textId="77777777" w:rsidR="00C30AF2" w:rsidRPr="005825C0" w:rsidRDefault="00C30AF2" w:rsidP="004431A3">
      <w:pPr>
        <w:widowControl w:val="0"/>
        <w:tabs>
          <w:tab w:val="left" w:pos="2860"/>
        </w:tabs>
        <w:autoSpaceDE w:val="0"/>
        <w:autoSpaceDN w:val="0"/>
        <w:spacing w:before="25"/>
        <w:ind w:right="162"/>
        <w:rPr>
          <w:sz w:val="22"/>
        </w:rPr>
      </w:pPr>
      <w:r w:rsidRPr="005825C0">
        <w:rPr>
          <w:sz w:val="22"/>
        </w:rPr>
        <w:t>1, 2 – порядковый номер электрического присоединения (фидера);</w:t>
      </w:r>
    </w:p>
    <w:p w14:paraId="1D9A264F" w14:textId="77777777" w:rsidR="00C30AF2" w:rsidRPr="005825C0" w:rsidRDefault="00C30AF2" w:rsidP="004431A3">
      <w:pPr>
        <w:widowControl w:val="0"/>
        <w:tabs>
          <w:tab w:val="left" w:pos="2860"/>
        </w:tabs>
        <w:autoSpaceDE w:val="0"/>
        <w:autoSpaceDN w:val="0"/>
        <w:spacing w:before="25"/>
        <w:ind w:right="162"/>
        <w:rPr>
          <w:sz w:val="22"/>
        </w:rPr>
      </w:pPr>
      <w:r w:rsidRPr="005825C0">
        <w:rPr>
          <w:sz w:val="22"/>
        </w:rPr>
        <w:t>0 – обозначение резервного фидера;</w:t>
      </w:r>
    </w:p>
    <w:p w14:paraId="3DBC55A1" w14:textId="77777777" w:rsidR="00C30AF2" w:rsidRPr="005825C0" w:rsidRDefault="00C30AF2" w:rsidP="004431A3">
      <w:pPr>
        <w:widowControl w:val="0"/>
        <w:tabs>
          <w:tab w:val="left" w:pos="2860"/>
        </w:tabs>
        <w:autoSpaceDE w:val="0"/>
        <w:autoSpaceDN w:val="0"/>
        <w:spacing w:before="25"/>
        <w:ind w:right="162"/>
        <w:rPr>
          <w:sz w:val="22"/>
        </w:rPr>
      </w:pPr>
      <w:r w:rsidRPr="005825C0">
        <w:rPr>
          <w:sz w:val="22"/>
        </w:rPr>
        <w:t>(3) – порядковый номер рабочего фидера тяговой сети, который резервируется.</w:t>
      </w:r>
    </w:p>
    <w:p w14:paraId="7D2DE36B" w14:textId="77777777" w:rsidR="00695D99" w:rsidRPr="00A420D5" w:rsidRDefault="005C4E32" w:rsidP="00695D99">
      <w:pPr>
        <w:widowControl w:val="0"/>
        <w:tabs>
          <w:tab w:val="left" w:pos="2864"/>
        </w:tabs>
        <w:autoSpaceDE w:val="0"/>
        <w:autoSpaceDN w:val="0"/>
        <w:ind w:right="153"/>
      </w:pPr>
      <w:r w:rsidRPr="00A420D5">
        <w:t>Трансформаторы</w:t>
      </w:r>
      <w:r w:rsidR="00695D99" w:rsidRPr="00A420D5">
        <w:t>, зарядно-подзарядные устройства маркируются в соответствии с проектной документацией, в маркировку должно входить сокращённое наименование оборудования и его порядковый номер.</w:t>
      </w:r>
    </w:p>
    <w:p w14:paraId="647A6938" w14:textId="01B25A33" w:rsidR="00695D99" w:rsidRPr="005825C0" w:rsidRDefault="00695D99" w:rsidP="00695D99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b/>
          <w:i/>
          <w:sz w:val="22"/>
        </w:rPr>
        <w:t>Пример:</w:t>
      </w:r>
      <w:r w:rsidRPr="005825C0">
        <w:rPr>
          <w:sz w:val="22"/>
        </w:rPr>
        <w:t xml:space="preserve"> ТС-1, ТМ-2, </w:t>
      </w:r>
      <w:r w:rsidR="00A13AD8" w:rsidRPr="005825C0">
        <w:rPr>
          <w:sz w:val="22"/>
        </w:rPr>
        <w:t xml:space="preserve">ТСН-2, </w:t>
      </w:r>
      <w:r w:rsidR="00CE2537" w:rsidRPr="005825C0">
        <w:rPr>
          <w:sz w:val="22"/>
        </w:rPr>
        <w:t>Т</w:t>
      </w:r>
      <w:r w:rsidR="00A13AD8" w:rsidRPr="005825C0">
        <w:rPr>
          <w:sz w:val="22"/>
        </w:rPr>
        <w:t>КВ-5, УППТ-2, УЗП-3</w:t>
      </w:r>
    </w:p>
    <w:p w14:paraId="4723722B" w14:textId="77777777" w:rsidR="00695D99" w:rsidRPr="005825C0" w:rsidRDefault="00695D99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b/>
          <w:sz w:val="22"/>
        </w:rPr>
      </w:pPr>
      <w:r w:rsidRPr="005825C0">
        <w:rPr>
          <w:b/>
          <w:sz w:val="22"/>
        </w:rPr>
        <w:t>Где:</w:t>
      </w:r>
    </w:p>
    <w:p w14:paraId="35DFB9E2" w14:textId="77777777" w:rsidR="00A13AD8" w:rsidRPr="005825C0" w:rsidRDefault="00A13AD8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sz w:val="22"/>
        </w:rPr>
        <w:t>ТС – силовой трансформатор;</w:t>
      </w:r>
    </w:p>
    <w:p w14:paraId="62EAD9E8" w14:textId="186E26B0" w:rsidR="00A13AD8" w:rsidRPr="005825C0" w:rsidRDefault="00B862F9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sz w:val="22"/>
        </w:rPr>
        <w:t>Т</w:t>
      </w:r>
      <w:r w:rsidR="00A13AD8" w:rsidRPr="005825C0">
        <w:rPr>
          <w:sz w:val="22"/>
        </w:rPr>
        <w:t>КВ</w:t>
      </w:r>
      <w:r w:rsidRPr="005825C0">
        <w:rPr>
          <w:sz w:val="22"/>
        </w:rPr>
        <w:t xml:space="preserve"> (ТПА)</w:t>
      </w:r>
      <w:r w:rsidR="00A13AD8" w:rsidRPr="005825C0">
        <w:rPr>
          <w:sz w:val="22"/>
        </w:rPr>
        <w:t xml:space="preserve"> – трансформатор присоединения кремниевого выпрямителя</w:t>
      </w:r>
      <w:r w:rsidRPr="005825C0">
        <w:rPr>
          <w:sz w:val="22"/>
        </w:rPr>
        <w:t xml:space="preserve"> </w:t>
      </w:r>
      <w:r w:rsidR="00BD3D37" w:rsidRPr="005825C0">
        <w:rPr>
          <w:sz w:val="22"/>
        </w:rPr>
        <w:t>(</w:t>
      </w:r>
      <w:r w:rsidRPr="005825C0">
        <w:rPr>
          <w:sz w:val="22"/>
        </w:rPr>
        <w:t>трансформатор присоединения преобразовательного агрегата)</w:t>
      </w:r>
      <w:r w:rsidR="00A13AD8" w:rsidRPr="005825C0">
        <w:rPr>
          <w:sz w:val="22"/>
        </w:rPr>
        <w:t>;</w:t>
      </w:r>
    </w:p>
    <w:p w14:paraId="66B68C12" w14:textId="77777777" w:rsidR="00A13AD8" w:rsidRPr="005825C0" w:rsidRDefault="00A13AD8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sz w:val="22"/>
        </w:rPr>
        <w:t>ТМ – трансформатор моторный;</w:t>
      </w:r>
    </w:p>
    <w:p w14:paraId="042872DF" w14:textId="77777777" w:rsidR="00A13AD8" w:rsidRPr="005825C0" w:rsidRDefault="00A13AD8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sz w:val="22"/>
        </w:rPr>
        <w:t>ТСН – трансформатор собственных нужд;</w:t>
      </w:r>
    </w:p>
    <w:p w14:paraId="027F06BB" w14:textId="39675CFA" w:rsidR="00A13AD8" w:rsidRPr="005825C0" w:rsidRDefault="00A13AD8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sz w:val="22"/>
        </w:rPr>
        <w:t>УППТ – устройство питания постоянн</w:t>
      </w:r>
      <w:r w:rsidR="00BD3D37" w:rsidRPr="005825C0">
        <w:rPr>
          <w:sz w:val="22"/>
        </w:rPr>
        <w:t>ым</w:t>
      </w:r>
      <w:r w:rsidRPr="005825C0">
        <w:rPr>
          <w:sz w:val="22"/>
        </w:rPr>
        <w:t xml:space="preserve"> ток</w:t>
      </w:r>
      <w:r w:rsidR="00BD3D37" w:rsidRPr="005825C0">
        <w:rPr>
          <w:sz w:val="22"/>
        </w:rPr>
        <w:t>ом</w:t>
      </w:r>
      <w:r w:rsidRPr="005825C0">
        <w:rPr>
          <w:sz w:val="22"/>
        </w:rPr>
        <w:t>;</w:t>
      </w:r>
    </w:p>
    <w:p w14:paraId="5E31E9E1" w14:textId="77777777" w:rsidR="00A13AD8" w:rsidRPr="005825C0" w:rsidRDefault="00A13AD8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sz w:val="22"/>
        </w:rPr>
        <w:t>УЗП – устройство зарядно-подзарядное;</w:t>
      </w:r>
    </w:p>
    <w:p w14:paraId="3BE6548D" w14:textId="77777777" w:rsidR="00A13AD8" w:rsidRPr="005825C0" w:rsidRDefault="00A13AD8" w:rsidP="00A13AD8">
      <w:pPr>
        <w:widowControl w:val="0"/>
        <w:tabs>
          <w:tab w:val="left" w:pos="2864"/>
        </w:tabs>
        <w:autoSpaceDE w:val="0"/>
        <w:autoSpaceDN w:val="0"/>
        <w:ind w:right="153"/>
        <w:rPr>
          <w:sz w:val="22"/>
        </w:rPr>
      </w:pPr>
      <w:r w:rsidRPr="005825C0">
        <w:rPr>
          <w:sz w:val="22"/>
        </w:rPr>
        <w:t xml:space="preserve">1, 2, 3, 4, 5 – порядковый номер установленного </w:t>
      </w:r>
      <w:r w:rsidR="007F64EE" w:rsidRPr="005825C0">
        <w:rPr>
          <w:sz w:val="22"/>
        </w:rPr>
        <w:t>оборудования</w:t>
      </w:r>
      <w:r w:rsidRPr="005825C0">
        <w:rPr>
          <w:sz w:val="22"/>
        </w:rPr>
        <w:t>.</w:t>
      </w:r>
    </w:p>
    <w:p w14:paraId="166DD649" w14:textId="77777777" w:rsidR="00932B1D" w:rsidRDefault="00932B1D">
      <w:pPr>
        <w:spacing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E4680B7" w14:textId="0C2C3159" w:rsidR="005C4E32" w:rsidRPr="007937F9" w:rsidRDefault="00A13AD8" w:rsidP="0031040E">
      <w:pPr>
        <w:widowControl w:val="0"/>
        <w:tabs>
          <w:tab w:val="left" w:pos="2861"/>
        </w:tabs>
        <w:autoSpaceDE w:val="0"/>
        <w:autoSpaceDN w:val="0"/>
        <w:ind w:right="170"/>
        <w:rPr>
          <w:szCs w:val="24"/>
        </w:rPr>
      </w:pPr>
      <w:r w:rsidRPr="007937F9">
        <w:rPr>
          <w:szCs w:val="24"/>
        </w:rPr>
        <w:lastRenderedPageBreak/>
        <w:t>В маркировку д</w:t>
      </w:r>
      <w:r w:rsidR="005C4E32" w:rsidRPr="007937F9">
        <w:rPr>
          <w:szCs w:val="24"/>
        </w:rPr>
        <w:t>истанционно</w:t>
      </w:r>
      <w:r w:rsidRPr="007937F9">
        <w:rPr>
          <w:szCs w:val="24"/>
        </w:rPr>
        <w:t>-управляемого</w:t>
      </w:r>
      <w:r w:rsidR="005C4E32" w:rsidRPr="007937F9">
        <w:rPr>
          <w:szCs w:val="24"/>
        </w:rPr>
        <w:t xml:space="preserve"> разъединител</w:t>
      </w:r>
      <w:r w:rsidRPr="007937F9">
        <w:rPr>
          <w:szCs w:val="24"/>
        </w:rPr>
        <w:t>я</w:t>
      </w:r>
      <w:r w:rsidR="005C4E32" w:rsidRPr="007937F9">
        <w:rPr>
          <w:szCs w:val="24"/>
        </w:rPr>
        <w:t xml:space="preserve"> </w:t>
      </w:r>
      <w:r w:rsidRPr="007937F9">
        <w:rPr>
          <w:szCs w:val="24"/>
        </w:rPr>
        <w:t>контактной</w:t>
      </w:r>
      <w:r w:rsidR="005C4E32" w:rsidRPr="007937F9">
        <w:rPr>
          <w:szCs w:val="24"/>
        </w:rPr>
        <w:t xml:space="preserve"> сети </w:t>
      </w:r>
      <w:r w:rsidRPr="007937F9">
        <w:rPr>
          <w:szCs w:val="24"/>
        </w:rPr>
        <w:t>+</w:t>
      </w:r>
      <w:r w:rsidR="005C4E32" w:rsidRPr="007937F9">
        <w:rPr>
          <w:szCs w:val="24"/>
        </w:rPr>
        <w:t xml:space="preserve">825B </w:t>
      </w:r>
      <w:r w:rsidR="007F64EE" w:rsidRPr="007937F9">
        <w:rPr>
          <w:szCs w:val="24"/>
        </w:rPr>
        <w:t xml:space="preserve">входит номер пути, также могут входить </w:t>
      </w:r>
      <w:r w:rsidR="005C4E32" w:rsidRPr="007937F9">
        <w:rPr>
          <w:szCs w:val="24"/>
        </w:rPr>
        <w:t>номер</w:t>
      </w:r>
      <w:r w:rsidR="007F64EE" w:rsidRPr="007937F9">
        <w:rPr>
          <w:szCs w:val="24"/>
        </w:rPr>
        <w:t>а тяговых фидеров питающие данный путь.</w:t>
      </w:r>
    </w:p>
    <w:p w14:paraId="41C497A4" w14:textId="7E428835" w:rsidR="005C4E32" w:rsidRPr="005825C0" w:rsidRDefault="007937F9" w:rsidP="007937F9">
      <w:pPr>
        <w:pStyle w:val="aff6"/>
        <w:spacing w:before="9" w:line="264" w:lineRule="auto"/>
        <w:rPr>
          <w:sz w:val="22"/>
          <w:szCs w:val="22"/>
        </w:rPr>
      </w:pPr>
      <w:r w:rsidRPr="005825C0">
        <w:rPr>
          <w:b/>
          <w:i/>
          <w:sz w:val="22"/>
          <w:szCs w:val="22"/>
        </w:rPr>
        <w:t>Пример:</w:t>
      </w:r>
      <w:r w:rsidRPr="005825C0">
        <w:rPr>
          <w:sz w:val="22"/>
          <w:szCs w:val="22"/>
        </w:rPr>
        <w:t xml:space="preserve"> Р-3 (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1131-1113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</m:oMath>
      <w:r w:rsidRPr="005825C0">
        <w:rPr>
          <w:sz w:val="22"/>
          <w:szCs w:val="22"/>
        </w:rPr>
        <w:t>); Р-2 (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834-842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5825C0">
        <w:rPr>
          <w:sz w:val="22"/>
          <w:szCs w:val="22"/>
        </w:rPr>
        <w:t>);</w:t>
      </w:r>
    </w:p>
    <w:p w14:paraId="2DFA3A08" w14:textId="77777777" w:rsidR="007937F9" w:rsidRPr="005825C0" w:rsidRDefault="007937F9" w:rsidP="007937F9">
      <w:pPr>
        <w:pStyle w:val="aff6"/>
        <w:spacing w:before="9" w:line="264" w:lineRule="auto"/>
        <w:rPr>
          <w:b/>
          <w:sz w:val="22"/>
          <w:szCs w:val="22"/>
        </w:rPr>
      </w:pPr>
      <w:r w:rsidRPr="005825C0">
        <w:rPr>
          <w:b/>
          <w:sz w:val="22"/>
          <w:szCs w:val="22"/>
        </w:rPr>
        <w:t>Где:</w:t>
      </w:r>
    </w:p>
    <w:p w14:paraId="73911B5F" w14:textId="77777777" w:rsidR="007937F9" w:rsidRPr="005825C0" w:rsidRDefault="007937F9" w:rsidP="00336CBC">
      <w:pPr>
        <w:pStyle w:val="aff6"/>
        <w:spacing w:before="9" w:line="264" w:lineRule="auto"/>
        <w:jc w:val="both"/>
        <w:rPr>
          <w:sz w:val="22"/>
          <w:szCs w:val="22"/>
        </w:rPr>
      </w:pPr>
      <w:r w:rsidRPr="005825C0">
        <w:rPr>
          <w:sz w:val="22"/>
          <w:szCs w:val="22"/>
        </w:rPr>
        <w:t>Р – разъединитель;</w:t>
      </w:r>
    </w:p>
    <w:p w14:paraId="20D3FCE1" w14:textId="5605B0F5" w:rsidR="007937F9" w:rsidRPr="005825C0" w:rsidRDefault="007937F9" w:rsidP="00336CBC">
      <w:pPr>
        <w:pStyle w:val="aff6"/>
        <w:spacing w:before="9" w:line="264" w:lineRule="auto"/>
        <w:jc w:val="both"/>
        <w:rPr>
          <w:sz w:val="22"/>
          <w:szCs w:val="22"/>
        </w:rPr>
      </w:pPr>
      <w:r w:rsidRPr="005825C0">
        <w:rPr>
          <w:sz w:val="22"/>
          <w:szCs w:val="22"/>
        </w:rPr>
        <w:t xml:space="preserve">3, 2 – </w:t>
      </w:r>
      <w:r w:rsidR="004C049F" w:rsidRPr="005825C0">
        <w:rPr>
          <w:sz w:val="22"/>
          <w:szCs w:val="22"/>
        </w:rPr>
        <w:t xml:space="preserve">порядковый </w:t>
      </w:r>
      <w:r w:rsidRPr="005825C0">
        <w:rPr>
          <w:sz w:val="22"/>
          <w:szCs w:val="22"/>
        </w:rPr>
        <w:t>номер;</w:t>
      </w:r>
    </w:p>
    <w:p w14:paraId="7F9916D5" w14:textId="1898680B" w:rsidR="007937F9" w:rsidRPr="005825C0" w:rsidRDefault="007937F9" w:rsidP="00336CBC">
      <w:pPr>
        <w:pStyle w:val="aff6"/>
        <w:spacing w:before="9" w:line="264" w:lineRule="auto"/>
        <w:jc w:val="both"/>
        <w:rPr>
          <w:sz w:val="22"/>
          <w:szCs w:val="22"/>
        </w:rPr>
      </w:pPr>
      <w:r w:rsidRPr="005825C0">
        <w:rPr>
          <w:sz w:val="22"/>
          <w:szCs w:val="22"/>
        </w:rPr>
        <w:t>Числитель – номера фидеров</w:t>
      </w:r>
      <w:r w:rsidR="004C049F" w:rsidRPr="005825C0">
        <w:rPr>
          <w:sz w:val="22"/>
          <w:szCs w:val="22"/>
        </w:rPr>
        <w:t>, между которыми находится разъединитель</w:t>
      </w:r>
      <w:r w:rsidRPr="005825C0">
        <w:rPr>
          <w:sz w:val="22"/>
          <w:szCs w:val="22"/>
        </w:rPr>
        <w:t>;</w:t>
      </w:r>
    </w:p>
    <w:p w14:paraId="2F0DD414" w14:textId="77777777" w:rsidR="007937F9" w:rsidRPr="005825C0" w:rsidRDefault="007937F9" w:rsidP="00336CBC">
      <w:pPr>
        <w:pStyle w:val="aff6"/>
        <w:spacing w:after="120" w:line="264" w:lineRule="auto"/>
        <w:jc w:val="both"/>
        <w:rPr>
          <w:sz w:val="22"/>
          <w:szCs w:val="22"/>
        </w:rPr>
      </w:pPr>
      <w:r w:rsidRPr="005825C0">
        <w:rPr>
          <w:sz w:val="22"/>
          <w:szCs w:val="22"/>
        </w:rPr>
        <w:t>Знаменатель – номер пути.</w:t>
      </w:r>
    </w:p>
    <w:p w14:paraId="1B6E3D3F" w14:textId="08D7A223" w:rsidR="009F7F1F" w:rsidRDefault="00F703EF" w:rsidP="000D037B">
      <w:pPr>
        <w:pStyle w:val="30"/>
        <w:ind w:left="0" w:firstLine="0"/>
        <w:rPr>
          <w:b/>
        </w:rPr>
      </w:pPr>
      <w:r w:rsidRPr="00C430F1">
        <w:rPr>
          <w:b/>
          <w:szCs w:val="24"/>
        </w:rPr>
        <w:t>Путейские</w:t>
      </w:r>
      <w:r w:rsidR="00C76C97" w:rsidRPr="00E072FE">
        <w:rPr>
          <w:b/>
        </w:rPr>
        <w:t xml:space="preserve">, ответвительные </w:t>
      </w:r>
      <w:r w:rsidRPr="00E072FE">
        <w:rPr>
          <w:b/>
        </w:rPr>
        <w:t>ящики и ящики малой механизации</w:t>
      </w:r>
    </w:p>
    <w:p w14:paraId="6F304950" w14:textId="1A96CC6F" w:rsidR="009F7F1F" w:rsidRPr="009F7F1F" w:rsidRDefault="00B66497" w:rsidP="009F7F1F">
      <w:pPr>
        <w:pStyle w:val="40"/>
        <w:ind w:left="0" w:firstLine="0"/>
        <w:rPr>
          <w:b/>
        </w:rPr>
      </w:pPr>
      <w:r w:rsidRPr="00B66497">
        <w:t>Маркировка путейских и ответвительных</w:t>
      </w:r>
      <w:r w:rsidR="004D4099" w:rsidRPr="00B66497">
        <w:t xml:space="preserve"> ящик</w:t>
      </w:r>
      <w:r w:rsidRPr="00B66497">
        <w:t>ов</w:t>
      </w:r>
      <w:r w:rsidR="004D4099" w:rsidRPr="00B66497">
        <w:t xml:space="preserve"> </w:t>
      </w:r>
      <w:r w:rsidR="00F703EF" w:rsidRPr="00B66497">
        <w:t>должн</w:t>
      </w:r>
      <w:r w:rsidR="004D4099" w:rsidRPr="00B66497">
        <w:t>а</w:t>
      </w:r>
      <w:r w:rsidR="00F703EF" w:rsidRPr="00B66497">
        <w:t xml:space="preserve"> </w:t>
      </w:r>
      <w:r w:rsidR="004D4099" w:rsidRPr="00B66497">
        <w:t>состоять из сокращённого наименования, номер</w:t>
      </w:r>
      <w:r w:rsidR="005272B5">
        <w:t>ов</w:t>
      </w:r>
      <w:r w:rsidR="004D4099" w:rsidRPr="00B66497">
        <w:t xml:space="preserve"> ящи</w:t>
      </w:r>
      <w:r w:rsidR="005272B5">
        <w:t>ков</w:t>
      </w:r>
      <w:r w:rsidR="00D116F0" w:rsidRPr="00B66497">
        <w:t xml:space="preserve"> от питающей подстанции</w:t>
      </w:r>
      <w:r w:rsidR="004D4099" w:rsidRPr="00B66497">
        <w:t>, номер</w:t>
      </w:r>
      <w:r w:rsidR="00F36650">
        <w:t>а</w:t>
      </w:r>
      <w:r w:rsidR="004D4099" w:rsidRPr="00B66497">
        <w:t xml:space="preserve"> питающей подстанции, с </w:t>
      </w:r>
      <w:r w:rsidR="00AA5356" w:rsidRPr="00B66497">
        <w:t>указанием</w:t>
      </w:r>
      <w:r w:rsidR="004D4099" w:rsidRPr="00B66497">
        <w:t xml:space="preserve"> </w:t>
      </w:r>
      <w:r w:rsidR="00AA5356" w:rsidRPr="00B66497">
        <w:t>номеров</w:t>
      </w:r>
      <w:r w:rsidR="004D4099" w:rsidRPr="00B66497">
        <w:t xml:space="preserve"> секции и панели от которой запитан</w:t>
      </w:r>
      <w:r w:rsidR="005272B5">
        <w:t>ы</w:t>
      </w:r>
      <w:r w:rsidR="004D4099" w:rsidRPr="00B66497">
        <w:t xml:space="preserve"> ящик</w:t>
      </w:r>
      <w:r w:rsidR="005272B5">
        <w:t>и</w:t>
      </w:r>
      <w:r w:rsidR="00AA5356" w:rsidRPr="00B66497">
        <w:t>, номинально</w:t>
      </w:r>
      <w:r w:rsidR="00F36650">
        <w:t>го</w:t>
      </w:r>
      <w:r w:rsidR="00AA5356" w:rsidRPr="00B66497">
        <w:t xml:space="preserve"> напряжени</w:t>
      </w:r>
      <w:r w:rsidR="00F36650">
        <w:t>я</w:t>
      </w:r>
      <w:r w:rsidR="00AA5356" w:rsidRPr="00B66497">
        <w:t xml:space="preserve"> и максимально-допустим</w:t>
      </w:r>
      <w:r w:rsidR="00F36650">
        <w:t>о</w:t>
      </w:r>
      <w:r w:rsidR="00337C99">
        <w:t>й</w:t>
      </w:r>
      <w:r w:rsidR="00AA5356" w:rsidRPr="00B66497">
        <w:t xml:space="preserve"> присоединяем</w:t>
      </w:r>
      <w:r w:rsidR="00337C99">
        <w:t>ой</w:t>
      </w:r>
      <w:r w:rsidR="00AA5356" w:rsidRPr="00B66497">
        <w:t xml:space="preserve"> нагрузк</w:t>
      </w:r>
      <w:r w:rsidR="00337C99">
        <w:t>и</w:t>
      </w:r>
      <w:r w:rsidR="00AA5356" w:rsidRPr="00B66497">
        <w:t>.</w:t>
      </w:r>
    </w:p>
    <w:p w14:paraId="2A798171" w14:textId="59AE538C" w:rsidR="00F703EF" w:rsidRPr="009F7F1F" w:rsidRDefault="00D116F0" w:rsidP="009F7F1F">
      <w:pPr>
        <w:pStyle w:val="40"/>
        <w:ind w:left="0" w:firstLine="0"/>
        <w:rPr>
          <w:b/>
        </w:rPr>
      </w:pPr>
      <w:r w:rsidRPr="00B66497">
        <w:t>Ящикам, располагаемым на нечётном пути, присваиваются нечётные</w:t>
      </w:r>
      <w:r w:rsidR="009F7F1F">
        <w:t xml:space="preserve"> номера</w:t>
      </w:r>
      <w:r w:rsidRPr="00B66497">
        <w:t xml:space="preserve">, а располагаемым на чётном пути – чётные </w:t>
      </w:r>
      <w:r w:rsidR="00B66497" w:rsidRPr="00B66497">
        <w:t xml:space="preserve">номера. </w:t>
      </w:r>
      <w:r w:rsidR="00F703EF" w:rsidRPr="00B66497">
        <w:t>Для путейских и ответвительных ящиков</w:t>
      </w:r>
      <w:r w:rsidR="00337C99">
        <w:t>,</w:t>
      </w:r>
      <w:r w:rsidR="00F703EF" w:rsidRPr="00B66497">
        <w:t xml:space="preserve"> располагаемых на перегонах в сторону </w:t>
      </w:r>
      <w:r w:rsidR="00BD3D37">
        <w:t>нулевого пикета</w:t>
      </w:r>
      <w:r w:rsidR="00F703EF" w:rsidRPr="00B66497">
        <w:t>, принимают номер с цифрой «0» (0</w:t>
      </w:r>
      <w:r w:rsidR="004C049F">
        <w:t>01, 0</w:t>
      </w:r>
      <w:r w:rsidR="00F703EF" w:rsidRPr="00B66497">
        <w:t>02</w:t>
      </w:r>
      <w:r w:rsidR="004C049F">
        <w:t>, 0</w:t>
      </w:r>
      <w:r w:rsidR="00F703EF" w:rsidRPr="00B66497">
        <w:t xml:space="preserve">03), на перегонах в сторону </w:t>
      </w:r>
      <w:r w:rsidR="00BD3D37">
        <w:t>от нулевого пикета</w:t>
      </w:r>
      <w:r w:rsidR="00F703EF" w:rsidRPr="00B66497">
        <w:t xml:space="preserve"> — «5» (5</w:t>
      </w:r>
      <w:r w:rsidR="004C049F">
        <w:t>0</w:t>
      </w:r>
      <w:r w:rsidR="00F703EF" w:rsidRPr="00B66497">
        <w:t>1,</w:t>
      </w:r>
      <w:r w:rsidR="004C049F">
        <w:t xml:space="preserve"> </w:t>
      </w:r>
      <w:r w:rsidR="00F703EF" w:rsidRPr="00B66497">
        <w:t>5</w:t>
      </w:r>
      <w:r w:rsidR="004C049F">
        <w:t>0</w:t>
      </w:r>
      <w:r w:rsidR="00F703EF" w:rsidRPr="00B66497">
        <w:t>2,</w:t>
      </w:r>
      <w:r w:rsidR="004C049F">
        <w:t xml:space="preserve"> </w:t>
      </w:r>
      <w:r w:rsidR="00F703EF" w:rsidRPr="00B66497">
        <w:t>5</w:t>
      </w:r>
      <w:r w:rsidR="004C049F">
        <w:t>0</w:t>
      </w:r>
      <w:r w:rsidR="00F703EF" w:rsidRPr="00B66497">
        <w:t>3).</w:t>
      </w:r>
    </w:p>
    <w:p w14:paraId="12679DCD" w14:textId="77777777" w:rsidR="00B66497" w:rsidRPr="005825C0" w:rsidRDefault="00B66497" w:rsidP="00B66497">
      <w:pPr>
        <w:pStyle w:val="aff6"/>
        <w:spacing w:before="6" w:line="264" w:lineRule="auto"/>
        <w:jc w:val="both"/>
        <w:rPr>
          <w:sz w:val="22"/>
        </w:rPr>
      </w:pPr>
      <w:r w:rsidRPr="005825C0">
        <w:rPr>
          <w:b/>
          <w:i/>
          <w:sz w:val="22"/>
        </w:rPr>
        <w:t>Пример:</w:t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  <w:t>ПЯ</w:t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  <w:t>ОЯ</w:t>
      </w:r>
    </w:p>
    <w:p w14:paraId="2C1D7B78" w14:textId="214B2878" w:rsidR="00B66497" w:rsidRPr="005825C0" w:rsidRDefault="00B66497" w:rsidP="00B66497">
      <w:pPr>
        <w:pStyle w:val="aff6"/>
        <w:spacing w:before="6" w:line="264" w:lineRule="auto"/>
        <w:ind w:left="681" w:firstLine="227"/>
        <w:jc w:val="both"/>
        <w:rPr>
          <w:sz w:val="22"/>
        </w:rPr>
      </w:pPr>
      <w:r w:rsidRPr="005825C0">
        <w:rPr>
          <w:sz w:val="22"/>
        </w:rPr>
        <w:t>ТПП 12</w:t>
      </w:r>
      <w:r w:rsidR="00D9128C" w:rsidRPr="005825C0">
        <w:rPr>
          <w:sz w:val="22"/>
        </w:rPr>
        <w:t>7</w:t>
      </w:r>
      <w:r w:rsidRPr="005825C0">
        <w:rPr>
          <w:sz w:val="22"/>
        </w:rPr>
        <w:t>-2-9</w:t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="005825C0" w:rsidRPr="005825C0">
        <w:rPr>
          <w:sz w:val="22"/>
        </w:rPr>
        <w:tab/>
      </w:r>
      <w:r w:rsidRPr="005825C0">
        <w:rPr>
          <w:sz w:val="22"/>
        </w:rPr>
        <w:tab/>
        <w:t>ТПП 12</w:t>
      </w:r>
      <w:r w:rsidR="00D9128C" w:rsidRPr="005825C0">
        <w:rPr>
          <w:sz w:val="22"/>
        </w:rPr>
        <w:t>7</w:t>
      </w:r>
      <w:r w:rsidRPr="005825C0">
        <w:rPr>
          <w:sz w:val="22"/>
        </w:rPr>
        <w:t>-2-9</w:t>
      </w:r>
    </w:p>
    <w:p w14:paraId="021674B4" w14:textId="426555DA" w:rsidR="00B66497" w:rsidRPr="005825C0" w:rsidRDefault="00B66497" w:rsidP="00B66497">
      <w:pPr>
        <w:pStyle w:val="aff6"/>
        <w:spacing w:before="6" w:line="264" w:lineRule="auto"/>
        <w:ind w:left="1135"/>
        <w:jc w:val="both"/>
        <w:rPr>
          <w:sz w:val="22"/>
        </w:rPr>
      </w:pPr>
      <w:r w:rsidRPr="005825C0">
        <w:rPr>
          <w:sz w:val="22"/>
        </w:rPr>
        <w:t>ПЯ 12</w:t>
      </w:r>
      <w:r w:rsidR="00D9128C" w:rsidRPr="005825C0">
        <w:rPr>
          <w:sz w:val="22"/>
        </w:rPr>
        <w:t>7</w:t>
      </w:r>
      <w:r w:rsidR="00BD3D37" w:rsidRPr="005825C0">
        <w:rPr>
          <w:sz w:val="22"/>
        </w:rPr>
        <w:t>0</w:t>
      </w:r>
      <w:r w:rsidR="004C049F" w:rsidRPr="005825C0">
        <w:rPr>
          <w:sz w:val="22"/>
        </w:rPr>
        <w:t>03</w:t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="004C049F" w:rsidRPr="005825C0">
        <w:rPr>
          <w:sz w:val="22"/>
        </w:rPr>
        <w:tab/>
      </w:r>
      <w:r w:rsidRPr="005825C0">
        <w:rPr>
          <w:sz w:val="22"/>
        </w:rPr>
        <w:t>ОЯ 1</w:t>
      </w:r>
      <w:r w:rsidR="00D9128C" w:rsidRPr="005825C0">
        <w:rPr>
          <w:sz w:val="22"/>
        </w:rPr>
        <w:t>27</w:t>
      </w:r>
      <w:r w:rsidR="00BD3D37" w:rsidRPr="005825C0">
        <w:rPr>
          <w:sz w:val="22"/>
        </w:rPr>
        <w:t>0</w:t>
      </w:r>
      <w:r w:rsidRPr="005825C0">
        <w:rPr>
          <w:sz w:val="22"/>
        </w:rPr>
        <w:t>03</w:t>
      </w:r>
    </w:p>
    <w:p w14:paraId="3287C328" w14:textId="77777777" w:rsidR="00B66497" w:rsidRPr="005825C0" w:rsidRDefault="00B66497" w:rsidP="00B66497">
      <w:pPr>
        <w:pStyle w:val="aff6"/>
        <w:spacing w:before="6" w:line="264" w:lineRule="auto"/>
        <w:ind w:left="1135" w:firstLine="227"/>
        <w:jc w:val="both"/>
        <w:rPr>
          <w:sz w:val="22"/>
        </w:rPr>
      </w:pPr>
      <w:r w:rsidRPr="005825C0">
        <w:rPr>
          <w:sz w:val="22"/>
        </w:rPr>
        <w:t>380 В</w:t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  <w:t>КУ-15</w:t>
      </w:r>
    </w:p>
    <w:p w14:paraId="1D569DFE" w14:textId="472BC789" w:rsidR="00B66497" w:rsidRPr="005825C0" w:rsidRDefault="00B66497" w:rsidP="00B66497">
      <w:pPr>
        <w:pStyle w:val="aff6"/>
        <w:spacing w:before="6" w:line="264" w:lineRule="auto"/>
        <w:ind w:left="1135" w:firstLine="227"/>
        <w:jc w:val="both"/>
        <w:rPr>
          <w:sz w:val="22"/>
        </w:rPr>
      </w:pPr>
      <w:r w:rsidRPr="005825C0">
        <w:rPr>
          <w:sz w:val="22"/>
        </w:rPr>
        <w:t>30 кВт</w:t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</w:r>
      <w:r w:rsidR="005825C0" w:rsidRPr="005825C0">
        <w:rPr>
          <w:sz w:val="22"/>
        </w:rPr>
        <w:tab/>
      </w:r>
      <w:r w:rsidRPr="005825C0">
        <w:rPr>
          <w:sz w:val="22"/>
        </w:rPr>
        <w:tab/>
      </w:r>
      <w:r w:rsidRPr="005825C0">
        <w:rPr>
          <w:sz w:val="22"/>
        </w:rPr>
        <w:tab/>
        <w:t>РП-1</w:t>
      </w:r>
    </w:p>
    <w:p w14:paraId="1EF7D631" w14:textId="77777777" w:rsidR="00B66497" w:rsidRPr="005825C0" w:rsidRDefault="00B66497" w:rsidP="00B66497">
      <w:pPr>
        <w:pStyle w:val="aff6"/>
        <w:spacing w:before="6"/>
        <w:jc w:val="both"/>
        <w:rPr>
          <w:b/>
          <w:sz w:val="22"/>
        </w:rPr>
      </w:pPr>
      <w:r w:rsidRPr="005825C0">
        <w:rPr>
          <w:b/>
          <w:sz w:val="22"/>
        </w:rPr>
        <w:t xml:space="preserve">Где: </w:t>
      </w:r>
    </w:p>
    <w:p w14:paraId="24E0E321" w14:textId="77777777" w:rsidR="00B66497" w:rsidRPr="005825C0" w:rsidRDefault="00B664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ПЯ – путейский ящик;</w:t>
      </w:r>
    </w:p>
    <w:p w14:paraId="62762DD8" w14:textId="77777777" w:rsidR="00B66497" w:rsidRPr="005825C0" w:rsidRDefault="00B664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ОЯ – ответвительный ящик;</w:t>
      </w:r>
    </w:p>
    <w:p w14:paraId="6AC9B4E5" w14:textId="77777777" w:rsidR="00B66497" w:rsidRPr="005825C0" w:rsidRDefault="00B664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ТПП – тип подстанции;</w:t>
      </w:r>
    </w:p>
    <w:p w14:paraId="572DB7F1" w14:textId="23E7C897" w:rsidR="00B66497" w:rsidRPr="005825C0" w:rsidRDefault="00B664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12</w:t>
      </w:r>
      <w:r w:rsidR="00D9128C" w:rsidRPr="005825C0">
        <w:rPr>
          <w:sz w:val="22"/>
        </w:rPr>
        <w:t>7</w:t>
      </w:r>
      <w:r w:rsidRPr="005825C0">
        <w:rPr>
          <w:sz w:val="22"/>
        </w:rPr>
        <w:t xml:space="preserve"> </w:t>
      </w:r>
      <w:r w:rsidR="00C76C97" w:rsidRPr="005825C0">
        <w:rPr>
          <w:sz w:val="22"/>
        </w:rPr>
        <w:t>–</w:t>
      </w:r>
      <w:r w:rsidRPr="005825C0">
        <w:rPr>
          <w:sz w:val="22"/>
        </w:rPr>
        <w:t xml:space="preserve"> </w:t>
      </w:r>
      <w:r w:rsidR="00C76C97" w:rsidRPr="005825C0">
        <w:rPr>
          <w:sz w:val="22"/>
        </w:rPr>
        <w:t>номер подстанции по диспетчерской номенклатуре;</w:t>
      </w:r>
    </w:p>
    <w:p w14:paraId="0FF6710B" w14:textId="77777777" w:rsidR="00C76C97" w:rsidRPr="005825C0" w:rsidRDefault="00C76C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2-9 – номер секции и номер панели от которых запитан ящик;</w:t>
      </w:r>
    </w:p>
    <w:p w14:paraId="7C5B7A53" w14:textId="6CAF2D2B" w:rsidR="00C76C97" w:rsidRPr="005825C0" w:rsidRDefault="00C76C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12</w:t>
      </w:r>
      <w:r w:rsidR="00BD3D37" w:rsidRPr="005825C0">
        <w:rPr>
          <w:sz w:val="22"/>
        </w:rPr>
        <w:t>70</w:t>
      </w:r>
      <w:r w:rsidRPr="005825C0">
        <w:rPr>
          <w:sz w:val="22"/>
        </w:rPr>
        <w:t>03 – номер путейского ящика;</w:t>
      </w:r>
    </w:p>
    <w:p w14:paraId="5C70BF5B" w14:textId="66BCD28D" w:rsidR="00C76C97" w:rsidRPr="005825C0" w:rsidRDefault="00BD3D3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400</w:t>
      </w:r>
      <w:r w:rsidR="00C76C97" w:rsidRPr="005825C0">
        <w:rPr>
          <w:sz w:val="22"/>
        </w:rPr>
        <w:t xml:space="preserve"> В – номинальное напряжение;</w:t>
      </w:r>
    </w:p>
    <w:p w14:paraId="6C69F3FA" w14:textId="77777777" w:rsidR="00C76C97" w:rsidRPr="005825C0" w:rsidRDefault="00C76C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30 кВт – максимально-допустимая нагрузка;</w:t>
      </w:r>
    </w:p>
    <w:p w14:paraId="37C1A991" w14:textId="77777777" w:rsidR="00B66497" w:rsidRPr="005825C0" w:rsidRDefault="00C76C97" w:rsidP="00B66497">
      <w:pPr>
        <w:pStyle w:val="aff6"/>
        <w:spacing w:before="6"/>
        <w:jc w:val="both"/>
        <w:rPr>
          <w:sz w:val="22"/>
        </w:rPr>
      </w:pPr>
      <w:r w:rsidRPr="005825C0">
        <w:rPr>
          <w:sz w:val="22"/>
        </w:rPr>
        <w:t>КУ-15 – номер потребителя электроустановки;</w:t>
      </w:r>
    </w:p>
    <w:p w14:paraId="1B93014F" w14:textId="77777777" w:rsidR="00C76C97" w:rsidRPr="005825C0" w:rsidRDefault="00C76C97" w:rsidP="003C76AD">
      <w:pPr>
        <w:pStyle w:val="aff6"/>
        <w:spacing w:after="120"/>
        <w:jc w:val="both"/>
        <w:rPr>
          <w:sz w:val="22"/>
        </w:rPr>
      </w:pPr>
      <w:r w:rsidRPr="005825C0">
        <w:rPr>
          <w:sz w:val="22"/>
        </w:rPr>
        <w:t>РП-1 – номер распределительного пункта.</w:t>
      </w:r>
    </w:p>
    <w:p w14:paraId="0887EE26" w14:textId="2453BC27" w:rsidR="009F7F1F" w:rsidRDefault="00F703EF" w:rsidP="009F7F1F">
      <w:pPr>
        <w:pStyle w:val="40"/>
        <w:ind w:left="0" w:firstLine="0"/>
      </w:pPr>
      <w:r w:rsidRPr="00C76C97">
        <w:t xml:space="preserve">Штепсельные розетки, получающие питание от </w:t>
      </w:r>
      <w:r w:rsidR="00C76C97">
        <w:t>путейски</w:t>
      </w:r>
      <w:r w:rsidRPr="00C76C97">
        <w:t xml:space="preserve">х ящиков, своих собственных номеров не имеют. </w:t>
      </w:r>
      <w:r w:rsidR="00C76C97" w:rsidRPr="00C76C97">
        <w:t>Местонахождение</w:t>
      </w:r>
      <w:r w:rsidRPr="00C76C97">
        <w:t xml:space="preserve"> штепсельных розеток определяют по местонахождению и номеру путейского ящика</w:t>
      </w:r>
      <w:r w:rsidR="00086654">
        <w:t>,</w:t>
      </w:r>
      <w:r w:rsidRPr="00C76C97">
        <w:t xml:space="preserve"> от которого он</w:t>
      </w:r>
      <w:r w:rsidR="005272B5">
        <w:t>и</w:t>
      </w:r>
      <w:r w:rsidRPr="00C76C97">
        <w:t xml:space="preserve"> получает питание.</w:t>
      </w:r>
    </w:p>
    <w:p w14:paraId="61C7D057" w14:textId="160A7E24" w:rsidR="009F7F1F" w:rsidRDefault="00F703EF" w:rsidP="009F7F1F">
      <w:pPr>
        <w:pStyle w:val="40"/>
        <w:ind w:left="0" w:firstLine="0"/>
      </w:pPr>
      <w:r w:rsidRPr="00C76C97">
        <w:t xml:space="preserve">Указанные </w:t>
      </w:r>
      <w:r w:rsidR="00336CBC">
        <w:t>в п.</w:t>
      </w:r>
      <w:r w:rsidR="00CD1E15">
        <w:t>7.2.3.3</w:t>
      </w:r>
      <w:r w:rsidR="007425F8">
        <w:t xml:space="preserve"> </w:t>
      </w:r>
      <w:r w:rsidR="00336CBC">
        <w:t xml:space="preserve">настоящих правил </w:t>
      </w:r>
      <w:r w:rsidRPr="00C76C97">
        <w:t>штепсельные розетки должны быть обиркованы. На лицевой стороне бирки должны быть указаны род тока и его напряжение. На оборотной стороне должны быть указаны номер ПЯ и максимально допустимая мощность присоединяемых потребителей в киловаттах.</w:t>
      </w:r>
    </w:p>
    <w:p w14:paraId="49907DB6" w14:textId="4FF5CEA2" w:rsidR="005113E1" w:rsidRDefault="00F703EF" w:rsidP="009F7F1F">
      <w:pPr>
        <w:pStyle w:val="40"/>
        <w:ind w:left="0" w:firstLine="0"/>
      </w:pPr>
      <w:r w:rsidRPr="00C76C97">
        <w:t>Ящики малой механизации с внешними штепсельными розетками должны иметь следующую маркировку: на передней крышке ящик</w:t>
      </w:r>
      <w:r w:rsidR="005272B5">
        <w:t>ов</w:t>
      </w:r>
      <w:r w:rsidRPr="00C76C97">
        <w:t xml:space="preserve"> несмываемой краской </w:t>
      </w:r>
      <w:r w:rsidR="009F7F1F" w:rsidRPr="00C76C97">
        <w:t xml:space="preserve">возле каждой розетки </w:t>
      </w:r>
      <w:r w:rsidRPr="00C76C97">
        <w:t>должны быть написаны напряжение в вольтах и максимально допустимая мощность в</w:t>
      </w:r>
      <w:r w:rsidRPr="00C76C97">
        <w:rPr>
          <w:spacing w:val="-24"/>
        </w:rPr>
        <w:t xml:space="preserve"> </w:t>
      </w:r>
      <w:r w:rsidRPr="00C76C97">
        <w:t>киловаттах.</w:t>
      </w:r>
    </w:p>
    <w:p w14:paraId="24050D19" w14:textId="77777777" w:rsidR="005113E1" w:rsidRDefault="005113E1">
      <w:pPr>
        <w:spacing w:line="240" w:lineRule="auto"/>
        <w:jc w:val="left"/>
        <w:rPr>
          <w:bCs w:val="0"/>
        </w:rPr>
      </w:pPr>
      <w:r>
        <w:br w:type="page"/>
      </w:r>
    </w:p>
    <w:p w14:paraId="47337C5E" w14:textId="49A60A58" w:rsidR="00F703EF" w:rsidRPr="00C76C97" w:rsidRDefault="00F703EF" w:rsidP="009F7F1F">
      <w:pPr>
        <w:pStyle w:val="40"/>
        <w:ind w:left="0" w:firstLine="0"/>
      </w:pPr>
      <w:r w:rsidRPr="00C76C97">
        <w:lastRenderedPageBreak/>
        <w:t xml:space="preserve">Своих порядковых номеров ящики </w:t>
      </w:r>
      <w:r w:rsidR="007425F8">
        <w:t>малой</w:t>
      </w:r>
      <w:r w:rsidRPr="00C76C97">
        <w:t xml:space="preserve"> механизации не имеют.</w:t>
      </w:r>
    </w:p>
    <w:p w14:paraId="1D370668" w14:textId="267FD489" w:rsidR="00F703EF" w:rsidRPr="00877895" w:rsidRDefault="00F703EF" w:rsidP="003C76AD">
      <w:pPr>
        <w:pStyle w:val="40"/>
        <w:spacing w:after="120"/>
        <w:ind w:left="0" w:firstLine="0"/>
      </w:pPr>
      <w:r w:rsidRPr="00C76C97">
        <w:t xml:space="preserve">Ящики малой механизации </w:t>
      </w:r>
      <w:r w:rsidR="00A56F3C" w:rsidRPr="00C76C97">
        <w:t>со штепсельными розетками,</w:t>
      </w:r>
      <w:r w:rsidRPr="00C76C97">
        <w:t xml:space="preserve"> установленными внутри ящика</w:t>
      </w:r>
      <w:r w:rsidR="00934322">
        <w:t>,</w:t>
      </w:r>
      <w:r w:rsidRPr="00C76C97">
        <w:t xml:space="preserve"> должны иметь следующую маркировку: на передней крышке ящик</w:t>
      </w:r>
      <w:r w:rsidR="005272B5">
        <w:t>ов</w:t>
      </w:r>
      <w:r w:rsidRPr="00C76C97">
        <w:t xml:space="preserve"> несмываемой краской </w:t>
      </w:r>
      <w:r w:rsidRPr="00877895">
        <w:t>должны быть написаны напряжение в вольтах и максимально допустимая мощность присоединяемых потребителей в киловаттах на один ящик.</w:t>
      </w:r>
    </w:p>
    <w:p w14:paraId="3108AE52" w14:textId="2BCC2B74" w:rsidR="005C4E32" w:rsidRPr="00877895" w:rsidRDefault="00E072FE" w:rsidP="00DE0D98">
      <w:pPr>
        <w:pStyle w:val="30"/>
        <w:ind w:left="0" w:firstLine="0"/>
        <w:rPr>
          <w:b/>
          <w:bCs/>
          <w:iCs w:val="0"/>
          <w:szCs w:val="24"/>
        </w:rPr>
      </w:pPr>
      <w:r w:rsidRPr="00877895">
        <w:rPr>
          <w:b/>
          <w:bCs/>
          <w:iCs w:val="0"/>
          <w:szCs w:val="24"/>
        </w:rPr>
        <w:t xml:space="preserve">Маркировка </w:t>
      </w:r>
      <w:r w:rsidR="00934322" w:rsidRPr="00877895">
        <w:rPr>
          <w:b/>
          <w:bCs/>
          <w:iCs w:val="0"/>
          <w:szCs w:val="24"/>
        </w:rPr>
        <w:t>силовых щитов и щитов освещения</w:t>
      </w:r>
    </w:p>
    <w:p w14:paraId="35145BBA" w14:textId="77777777" w:rsidR="00DB535B" w:rsidRPr="00877895" w:rsidRDefault="00096A5A" w:rsidP="00DB535B">
      <w:pPr>
        <w:pStyle w:val="40"/>
        <w:ind w:left="0" w:firstLine="0"/>
        <w:rPr>
          <w:bCs/>
          <w:iCs w:val="0"/>
          <w:szCs w:val="24"/>
        </w:rPr>
      </w:pPr>
      <w:r w:rsidRPr="00877895">
        <w:rPr>
          <w:bCs/>
          <w:iCs w:val="0"/>
          <w:szCs w:val="24"/>
        </w:rPr>
        <w:t xml:space="preserve">На лицевой стороне </w:t>
      </w:r>
      <w:r w:rsidR="008C2519" w:rsidRPr="00877895">
        <w:rPr>
          <w:bCs/>
          <w:iCs w:val="0"/>
          <w:szCs w:val="24"/>
        </w:rPr>
        <w:t>корпуса (дверце) должна находиться</w:t>
      </w:r>
      <w:r w:rsidRPr="00877895">
        <w:rPr>
          <w:bCs/>
          <w:iCs w:val="0"/>
          <w:szCs w:val="24"/>
        </w:rPr>
        <w:t xml:space="preserve"> надпись, информирующая о наименовании щита и его порядковом номере</w:t>
      </w:r>
      <w:r w:rsidR="008C2519" w:rsidRPr="00877895">
        <w:rPr>
          <w:bCs/>
          <w:iCs w:val="0"/>
          <w:szCs w:val="24"/>
        </w:rPr>
        <w:t xml:space="preserve">. </w:t>
      </w:r>
      <w:r w:rsidRPr="00877895">
        <w:rPr>
          <w:bCs/>
          <w:iCs w:val="0"/>
          <w:szCs w:val="24"/>
        </w:rPr>
        <w:t>Надпись должна быть хорошо видна и легко читаема (заглавные печатные буквы и циф</w:t>
      </w:r>
      <w:r w:rsidR="008C2519" w:rsidRPr="00877895">
        <w:rPr>
          <w:bCs/>
          <w:iCs w:val="0"/>
          <w:szCs w:val="24"/>
        </w:rPr>
        <w:t>ры).</w:t>
      </w:r>
    </w:p>
    <w:p w14:paraId="690FC389" w14:textId="292EE030" w:rsidR="00DB535B" w:rsidRPr="00877895" w:rsidRDefault="00ED5692" w:rsidP="00DB535B">
      <w:pPr>
        <w:pStyle w:val="40"/>
        <w:ind w:left="0" w:firstLine="0"/>
        <w:rPr>
          <w:bCs/>
          <w:iCs w:val="0"/>
          <w:szCs w:val="24"/>
        </w:rPr>
      </w:pPr>
      <w:r w:rsidRPr="00877895">
        <w:rPr>
          <w:iCs w:val="0"/>
          <w:szCs w:val="24"/>
        </w:rPr>
        <w:t>Д</w:t>
      </w:r>
      <w:r w:rsidR="008C2519" w:rsidRPr="00877895">
        <w:rPr>
          <w:iCs w:val="0"/>
          <w:szCs w:val="24"/>
        </w:rPr>
        <w:t>олж</w:t>
      </w:r>
      <w:r w:rsidR="00B03A26" w:rsidRPr="00877895">
        <w:rPr>
          <w:iCs w:val="0"/>
          <w:szCs w:val="24"/>
        </w:rPr>
        <w:t>е</w:t>
      </w:r>
      <w:r w:rsidR="008C2519" w:rsidRPr="00877895">
        <w:rPr>
          <w:iCs w:val="0"/>
          <w:szCs w:val="24"/>
        </w:rPr>
        <w:t>н быть нанес</w:t>
      </w:r>
      <w:r w:rsidR="00B03A26" w:rsidRPr="00877895">
        <w:rPr>
          <w:iCs w:val="0"/>
          <w:szCs w:val="24"/>
        </w:rPr>
        <w:t>ё</w:t>
      </w:r>
      <w:r w:rsidR="008C2519" w:rsidRPr="00877895">
        <w:rPr>
          <w:iCs w:val="0"/>
          <w:szCs w:val="24"/>
        </w:rPr>
        <w:t>н</w:t>
      </w:r>
      <w:r w:rsidR="000D037B" w:rsidRPr="00877895">
        <w:rPr>
          <w:iCs w:val="0"/>
          <w:szCs w:val="24"/>
        </w:rPr>
        <w:t>, в соответствии с</w:t>
      </w:r>
      <w:r w:rsidR="008C2519" w:rsidRPr="00877895">
        <w:rPr>
          <w:iCs w:val="0"/>
          <w:szCs w:val="24"/>
        </w:rPr>
        <w:t xml:space="preserve"> </w:t>
      </w:r>
      <w:r w:rsidR="000D037B" w:rsidRPr="00877895">
        <w:rPr>
          <w:rFonts w:cs="Arial"/>
          <w:szCs w:val="24"/>
        </w:rPr>
        <w:t>ГОСТ 12.4.026</w:t>
      </w:r>
      <w:r w:rsidR="00336CBC" w:rsidRPr="008D3BC7">
        <w:rPr>
          <w:b/>
        </w:rPr>
        <w:t>–</w:t>
      </w:r>
      <w:r w:rsidR="000D037B" w:rsidRPr="00877895">
        <w:rPr>
          <w:rFonts w:cs="Arial"/>
          <w:szCs w:val="24"/>
        </w:rPr>
        <w:t xml:space="preserve">2015, </w:t>
      </w:r>
      <w:r w:rsidR="00B03A26" w:rsidRPr="00877895">
        <w:rPr>
          <w:iCs w:val="0"/>
          <w:szCs w:val="24"/>
        </w:rPr>
        <w:t>предупреждающий</w:t>
      </w:r>
      <w:r w:rsidR="00096A5A" w:rsidRPr="00877895">
        <w:rPr>
          <w:iCs w:val="0"/>
          <w:szCs w:val="24"/>
        </w:rPr>
        <w:t xml:space="preserve"> </w:t>
      </w:r>
      <w:r w:rsidR="00E22EBE" w:rsidRPr="00877895">
        <w:rPr>
          <w:iCs w:val="0"/>
          <w:szCs w:val="24"/>
        </w:rPr>
        <w:t xml:space="preserve">знак «Осторожно </w:t>
      </w:r>
      <w:r w:rsidR="00B03A26" w:rsidRPr="00877895">
        <w:rPr>
          <w:iCs w:val="0"/>
          <w:szCs w:val="24"/>
        </w:rPr>
        <w:t>электрическое</w:t>
      </w:r>
      <w:r w:rsidR="00E22EBE" w:rsidRPr="00877895">
        <w:rPr>
          <w:iCs w:val="0"/>
          <w:szCs w:val="24"/>
        </w:rPr>
        <w:t xml:space="preserve"> напряжение»</w:t>
      </w:r>
      <w:r w:rsidR="007425F8" w:rsidRPr="00877895">
        <w:rPr>
          <w:rFonts w:cs="Arial"/>
          <w:szCs w:val="24"/>
        </w:rPr>
        <w:t>.</w:t>
      </w:r>
    </w:p>
    <w:p w14:paraId="1CCD5E3A" w14:textId="77777777" w:rsidR="00DB535B" w:rsidRPr="00877895" w:rsidRDefault="008C2519" w:rsidP="00DB535B">
      <w:pPr>
        <w:pStyle w:val="40"/>
        <w:ind w:left="0" w:firstLine="0"/>
        <w:rPr>
          <w:bCs/>
          <w:iCs w:val="0"/>
          <w:szCs w:val="24"/>
        </w:rPr>
      </w:pPr>
      <w:r w:rsidRPr="00877895">
        <w:rPr>
          <w:iCs w:val="0"/>
          <w:szCs w:val="24"/>
        </w:rPr>
        <w:t>Частью маркировки корпуса также является однолинейная схема. Схема размещается с внутренней стороны шкафа. Содержание зависит о</w:t>
      </w:r>
      <w:r w:rsidR="00071AFC" w:rsidRPr="00877895">
        <w:rPr>
          <w:iCs w:val="0"/>
          <w:szCs w:val="24"/>
        </w:rPr>
        <w:t>т назначения и компоновки щита.</w:t>
      </w:r>
    </w:p>
    <w:p w14:paraId="0DA4896D" w14:textId="302DFB6C" w:rsidR="00DB535B" w:rsidRPr="00877895" w:rsidRDefault="00F45785" w:rsidP="00DB535B">
      <w:pPr>
        <w:pStyle w:val="40"/>
        <w:ind w:left="0" w:firstLine="0"/>
        <w:rPr>
          <w:bCs/>
          <w:iCs w:val="0"/>
          <w:szCs w:val="24"/>
        </w:rPr>
      </w:pPr>
      <w:r w:rsidRPr="00877895">
        <w:rPr>
          <w:iCs w:val="0"/>
          <w:szCs w:val="24"/>
        </w:rPr>
        <w:t xml:space="preserve">В </w:t>
      </w:r>
      <w:r w:rsidR="008C2519" w:rsidRPr="00877895">
        <w:rPr>
          <w:iCs w:val="0"/>
          <w:szCs w:val="24"/>
        </w:rPr>
        <w:t xml:space="preserve">числе </w:t>
      </w:r>
      <w:r w:rsidR="00071AFC" w:rsidRPr="00877895">
        <w:rPr>
          <w:iCs w:val="0"/>
          <w:szCs w:val="24"/>
        </w:rPr>
        <w:t xml:space="preserve">необходимой </w:t>
      </w:r>
      <w:r w:rsidR="008C2519" w:rsidRPr="00877895">
        <w:rPr>
          <w:iCs w:val="0"/>
          <w:szCs w:val="24"/>
        </w:rPr>
        <w:t xml:space="preserve">информации </w:t>
      </w:r>
      <w:r w:rsidRPr="00877895">
        <w:rPr>
          <w:iCs w:val="0"/>
          <w:szCs w:val="24"/>
        </w:rPr>
        <w:t xml:space="preserve">указывается </w:t>
      </w:r>
      <w:r w:rsidR="008C2519" w:rsidRPr="00877895">
        <w:rPr>
          <w:iCs w:val="0"/>
          <w:szCs w:val="24"/>
        </w:rPr>
        <w:t>наименовани</w:t>
      </w:r>
      <w:r w:rsidR="007425F8" w:rsidRPr="00877895">
        <w:rPr>
          <w:iCs w:val="0"/>
          <w:szCs w:val="24"/>
        </w:rPr>
        <w:t xml:space="preserve">е </w:t>
      </w:r>
      <w:r w:rsidR="008C2519" w:rsidRPr="00877895">
        <w:rPr>
          <w:iCs w:val="0"/>
          <w:szCs w:val="24"/>
        </w:rPr>
        <w:t>электроприемников, номинальные токи автоматов, уставки плавких предохранителей</w:t>
      </w:r>
      <w:r w:rsidR="00071AFC" w:rsidRPr="00877895">
        <w:rPr>
          <w:iCs w:val="0"/>
          <w:szCs w:val="24"/>
        </w:rPr>
        <w:t xml:space="preserve">, эксплуатирующее подразделение </w:t>
      </w:r>
      <w:r w:rsidR="008C2519" w:rsidRPr="00877895">
        <w:rPr>
          <w:iCs w:val="0"/>
          <w:szCs w:val="24"/>
        </w:rPr>
        <w:t>и др.</w:t>
      </w:r>
    </w:p>
    <w:p w14:paraId="7C38D078" w14:textId="0A33F28B" w:rsidR="00F45785" w:rsidRPr="00877895" w:rsidRDefault="00A5203F" w:rsidP="00DB535B">
      <w:pPr>
        <w:pStyle w:val="40"/>
        <w:ind w:left="0" w:firstLine="0"/>
        <w:rPr>
          <w:bCs/>
          <w:iCs w:val="0"/>
          <w:szCs w:val="24"/>
        </w:rPr>
      </w:pPr>
      <w:r w:rsidRPr="00877895">
        <w:rPr>
          <w:iCs w:val="0"/>
          <w:szCs w:val="24"/>
        </w:rPr>
        <w:t>Н</w:t>
      </w:r>
      <w:r w:rsidR="00F45785" w:rsidRPr="00877895">
        <w:rPr>
          <w:szCs w:val="24"/>
          <w:lang w:bidi="ru-RU"/>
        </w:rPr>
        <w:t xml:space="preserve">а </w:t>
      </w:r>
      <w:r w:rsidR="00574DBE" w:rsidRPr="00877895">
        <w:rPr>
          <w:szCs w:val="24"/>
          <w:lang w:bidi="ru-RU"/>
        </w:rPr>
        <w:t>дверце шкафа (отсека)</w:t>
      </w:r>
      <w:r w:rsidR="00F45785" w:rsidRPr="00877895">
        <w:rPr>
          <w:szCs w:val="24"/>
          <w:lang w:bidi="ru-RU"/>
        </w:rPr>
        <w:t xml:space="preserve"> вводного рубильника секции щита указывается:</w:t>
      </w:r>
    </w:p>
    <w:p w14:paraId="2AA27C70" w14:textId="77777777" w:rsidR="00F45785" w:rsidRPr="00877895" w:rsidRDefault="00F45785" w:rsidP="00DB535B">
      <w:pPr>
        <w:widowControl w:val="0"/>
        <w:numPr>
          <w:ilvl w:val="0"/>
          <w:numId w:val="6"/>
        </w:numPr>
        <w:tabs>
          <w:tab w:val="left" w:pos="426"/>
          <w:tab w:val="left" w:pos="1111"/>
        </w:tabs>
        <w:rPr>
          <w:szCs w:val="24"/>
        </w:rPr>
      </w:pPr>
      <w:r w:rsidRPr="00877895">
        <w:rPr>
          <w:szCs w:val="24"/>
          <w:lang w:bidi="ru-RU"/>
        </w:rPr>
        <w:t>номер подстанции;</w:t>
      </w:r>
    </w:p>
    <w:p w14:paraId="368C9D72" w14:textId="77777777" w:rsidR="0083206B" w:rsidRPr="00877895" w:rsidRDefault="0083206B" w:rsidP="00DB535B">
      <w:pPr>
        <w:widowControl w:val="0"/>
        <w:numPr>
          <w:ilvl w:val="0"/>
          <w:numId w:val="6"/>
        </w:numPr>
        <w:tabs>
          <w:tab w:val="left" w:pos="426"/>
          <w:tab w:val="left" w:pos="1111"/>
        </w:tabs>
        <w:rPr>
          <w:szCs w:val="24"/>
        </w:rPr>
      </w:pPr>
      <w:r w:rsidRPr="00877895">
        <w:rPr>
          <w:szCs w:val="24"/>
          <w:lang w:bidi="ru-RU"/>
        </w:rPr>
        <w:t>наименование распределительного устройства подстанции</w:t>
      </w:r>
      <w:r w:rsidR="00BE7507" w:rsidRPr="00877895">
        <w:rPr>
          <w:szCs w:val="24"/>
          <w:lang w:bidi="ru-RU"/>
        </w:rPr>
        <w:t>;</w:t>
      </w:r>
    </w:p>
    <w:p w14:paraId="4B80E033" w14:textId="77777777" w:rsidR="00F45785" w:rsidRPr="00877895" w:rsidRDefault="00F45785" w:rsidP="00DB535B">
      <w:pPr>
        <w:widowControl w:val="0"/>
        <w:numPr>
          <w:ilvl w:val="0"/>
          <w:numId w:val="6"/>
        </w:numPr>
        <w:tabs>
          <w:tab w:val="left" w:pos="426"/>
          <w:tab w:val="left" w:pos="1111"/>
        </w:tabs>
        <w:rPr>
          <w:szCs w:val="24"/>
        </w:rPr>
      </w:pPr>
      <w:r w:rsidRPr="00877895">
        <w:rPr>
          <w:szCs w:val="24"/>
          <w:lang w:bidi="ru-RU"/>
        </w:rPr>
        <w:t>секция щита подстанции;</w:t>
      </w:r>
    </w:p>
    <w:p w14:paraId="2A25F0CD" w14:textId="77777777" w:rsidR="00F45785" w:rsidRPr="00877895" w:rsidRDefault="00F45785" w:rsidP="00DB535B">
      <w:pPr>
        <w:widowControl w:val="0"/>
        <w:numPr>
          <w:ilvl w:val="0"/>
          <w:numId w:val="6"/>
        </w:numPr>
        <w:tabs>
          <w:tab w:val="left" w:pos="426"/>
          <w:tab w:val="left" w:pos="1111"/>
        </w:tabs>
        <w:rPr>
          <w:szCs w:val="24"/>
        </w:rPr>
      </w:pPr>
      <w:r w:rsidRPr="00877895">
        <w:rPr>
          <w:szCs w:val="24"/>
          <w:lang w:bidi="ru-RU"/>
        </w:rPr>
        <w:t>панель щита подстанции</w:t>
      </w:r>
      <w:r w:rsidR="00071AFC" w:rsidRPr="00877895">
        <w:rPr>
          <w:szCs w:val="24"/>
          <w:lang w:bidi="ru-RU"/>
        </w:rPr>
        <w:t>;</w:t>
      </w:r>
    </w:p>
    <w:p w14:paraId="0C93AE02" w14:textId="77777777" w:rsidR="00071AFC" w:rsidRPr="00877895" w:rsidRDefault="00071AFC" w:rsidP="00DB535B">
      <w:pPr>
        <w:widowControl w:val="0"/>
        <w:numPr>
          <w:ilvl w:val="0"/>
          <w:numId w:val="6"/>
        </w:numPr>
        <w:tabs>
          <w:tab w:val="left" w:pos="426"/>
          <w:tab w:val="left" w:pos="1027"/>
        </w:tabs>
        <w:rPr>
          <w:szCs w:val="24"/>
        </w:rPr>
      </w:pPr>
      <w:r w:rsidRPr="00877895">
        <w:rPr>
          <w:szCs w:val="24"/>
          <w:lang w:bidi="ru-RU"/>
        </w:rPr>
        <w:t>эксплуатирующее подразделение.</w:t>
      </w:r>
    </w:p>
    <w:p w14:paraId="18874BC9" w14:textId="77777777" w:rsidR="00542A99" w:rsidRPr="005825C0" w:rsidRDefault="00CD2DA1" w:rsidP="00542A99">
      <w:pPr>
        <w:tabs>
          <w:tab w:val="left" w:pos="426"/>
        </w:tabs>
        <w:rPr>
          <w:sz w:val="22"/>
          <w:szCs w:val="24"/>
        </w:rPr>
      </w:pPr>
      <w:r w:rsidRPr="005825C0">
        <w:rPr>
          <w:b/>
          <w:i/>
          <w:sz w:val="22"/>
          <w:szCs w:val="24"/>
          <w:lang w:bidi="ru-RU"/>
        </w:rPr>
        <w:t>П</w:t>
      </w:r>
      <w:r w:rsidR="00F45785" w:rsidRPr="005825C0">
        <w:rPr>
          <w:b/>
          <w:i/>
          <w:sz w:val="22"/>
          <w:szCs w:val="24"/>
          <w:lang w:bidi="ru-RU"/>
        </w:rPr>
        <w:t>ример:</w:t>
      </w:r>
      <w:r w:rsidR="00542A99" w:rsidRPr="005825C0">
        <w:rPr>
          <w:sz w:val="22"/>
          <w:szCs w:val="24"/>
          <w:lang w:bidi="ru-RU"/>
        </w:rPr>
        <w:tab/>
      </w:r>
      <w:r w:rsidR="00013F6E" w:rsidRPr="005825C0">
        <w:rPr>
          <w:sz w:val="22"/>
          <w:szCs w:val="24"/>
          <w:lang w:bidi="ru-RU"/>
        </w:rPr>
        <w:tab/>
      </w:r>
      <w:r w:rsidR="00013F6E" w:rsidRPr="005825C0">
        <w:rPr>
          <w:sz w:val="22"/>
          <w:szCs w:val="24"/>
          <w:lang w:bidi="ru-RU"/>
        </w:rPr>
        <w:tab/>
      </w:r>
      <w:r w:rsidR="00013F6E" w:rsidRPr="005825C0">
        <w:rPr>
          <w:sz w:val="22"/>
          <w:szCs w:val="24"/>
          <w:lang w:bidi="ru-RU"/>
        </w:rPr>
        <w:tab/>
      </w:r>
      <w:r w:rsidR="00013F6E" w:rsidRPr="005825C0">
        <w:rPr>
          <w:sz w:val="22"/>
          <w:szCs w:val="24"/>
          <w:lang w:bidi="ru-RU"/>
        </w:rPr>
        <w:tab/>
      </w:r>
      <w:r w:rsidR="00013F6E" w:rsidRPr="005825C0">
        <w:rPr>
          <w:sz w:val="22"/>
          <w:szCs w:val="24"/>
          <w:lang w:bidi="ru-RU"/>
        </w:rPr>
        <w:tab/>
      </w:r>
      <w:r w:rsidR="00013F6E" w:rsidRPr="005825C0">
        <w:rPr>
          <w:sz w:val="22"/>
          <w:szCs w:val="24"/>
          <w:lang w:bidi="ru-RU"/>
        </w:rPr>
        <w:tab/>
      </w:r>
      <w:r w:rsidR="00542A99" w:rsidRPr="005825C0">
        <w:rPr>
          <w:sz w:val="22"/>
          <w:szCs w:val="24"/>
          <w:lang w:bidi="ru-RU"/>
        </w:rPr>
        <w:t>ВР</w:t>
      </w:r>
    </w:p>
    <w:p w14:paraId="19731552" w14:textId="77777777" w:rsidR="00542A99" w:rsidRPr="005825C0" w:rsidRDefault="00542A99" w:rsidP="00542A99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  <w:lang w:bidi="ru-RU"/>
        </w:rPr>
        <w:tab/>
      </w:r>
      <w:r w:rsidRPr="005825C0">
        <w:rPr>
          <w:sz w:val="22"/>
          <w:szCs w:val="24"/>
          <w:lang w:bidi="ru-RU"/>
        </w:rPr>
        <w:tab/>
      </w:r>
      <w:r w:rsidRPr="005825C0">
        <w:rPr>
          <w:sz w:val="22"/>
          <w:szCs w:val="24"/>
          <w:lang w:bidi="ru-RU"/>
        </w:rPr>
        <w:tab/>
      </w:r>
      <w:r w:rsidRPr="005825C0">
        <w:rPr>
          <w:sz w:val="22"/>
          <w:szCs w:val="24"/>
          <w:lang w:bidi="ru-RU"/>
        </w:rPr>
        <w:tab/>
        <w:t>СТП-89 – РУ 220В-</w:t>
      </w:r>
      <w:r w:rsidRPr="005825C0">
        <w:rPr>
          <w:sz w:val="22"/>
          <w:szCs w:val="24"/>
        </w:rPr>
        <w:t>1с. – 21п.</w:t>
      </w:r>
    </w:p>
    <w:p w14:paraId="6F05A036" w14:textId="77777777" w:rsidR="00542A99" w:rsidRPr="005825C0" w:rsidRDefault="00542A99" w:rsidP="00542A99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ab/>
      </w:r>
      <w:r w:rsidRPr="005825C0">
        <w:rPr>
          <w:sz w:val="22"/>
          <w:szCs w:val="24"/>
        </w:rPr>
        <w:tab/>
      </w:r>
      <w:r w:rsidRPr="005825C0">
        <w:rPr>
          <w:sz w:val="22"/>
          <w:szCs w:val="24"/>
        </w:rPr>
        <w:tab/>
      </w:r>
      <w:r w:rsidRPr="005825C0">
        <w:rPr>
          <w:sz w:val="22"/>
          <w:szCs w:val="24"/>
        </w:rPr>
        <w:tab/>
      </w:r>
      <w:r w:rsidR="00013F6E" w:rsidRPr="005825C0">
        <w:rPr>
          <w:sz w:val="22"/>
          <w:szCs w:val="24"/>
        </w:rPr>
        <w:tab/>
      </w:r>
      <w:r w:rsidR="00013F6E" w:rsidRPr="005825C0">
        <w:rPr>
          <w:sz w:val="22"/>
          <w:szCs w:val="24"/>
        </w:rPr>
        <w:tab/>
      </w:r>
      <w:r w:rsidR="00013F6E" w:rsidRPr="005825C0">
        <w:rPr>
          <w:sz w:val="22"/>
          <w:szCs w:val="24"/>
        </w:rPr>
        <w:tab/>
      </w:r>
      <w:r w:rsidR="00013F6E" w:rsidRPr="005825C0">
        <w:rPr>
          <w:sz w:val="22"/>
          <w:szCs w:val="24"/>
        </w:rPr>
        <w:tab/>
      </w:r>
      <w:r w:rsidR="00013F6E" w:rsidRPr="005825C0">
        <w:rPr>
          <w:sz w:val="22"/>
          <w:szCs w:val="24"/>
        </w:rPr>
        <w:tab/>
      </w:r>
      <w:r w:rsidR="00013F6E" w:rsidRPr="005825C0">
        <w:rPr>
          <w:sz w:val="22"/>
          <w:szCs w:val="24"/>
        </w:rPr>
        <w:tab/>
      </w:r>
      <w:r w:rsidRPr="005825C0">
        <w:rPr>
          <w:sz w:val="22"/>
          <w:szCs w:val="24"/>
        </w:rPr>
        <w:t>Э</w:t>
      </w:r>
    </w:p>
    <w:p w14:paraId="45E02503" w14:textId="77777777" w:rsidR="00DB128D" w:rsidRPr="005825C0" w:rsidRDefault="00914BDF" w:rsidP="00D44C65">
      <w:pPr>
        <w:tabs>
          <w:tab w:val="left" w:pos="426"/>
        </w:tabs>
        <w:rPr>
          <w:b/>
          <w:color w:val="000000"/>
          <w:sz w:val="22"/>
          <w:szCs w:val="24"/>
          <w:lang w:bidi="ru-RU"/>
        </w:rPr>
      </w:pPr>
      <w:r w:rsidRPr="005825C0">
        <w:rPr>
          <w:b/>
          <w:color w:val="000000"/>
          <w:sz w:val="22"/>
          <w:szCs w:val="24"/>
          <w:lang w:bidi="ru-RU"/>
        </w:rPr>
        <w:t>Гд</w:t>
      </w:r>
      <w:r w:rsidR="00ED5692" w:rsidRPr="005825C0">
        <w:rPr>
          <w:b/>
          <w:color w:val="000000"/>
          <w:sz w:val="22"/>
          <w:szCs w:val="24"/>
          <w:lang w:bidi="ru-RU"/>
        </w:rPr>
        <w:t>е:</w:t>
      </w:r>
    </w:p>
    <w:p w14:paraId="42F8C56C" w14:textId="77777777" w:rsidR="00ED5692" w:rsidRPr="005825C0" w:rsidRDefault="00ED5692" w:rsidP="00D44C65">
      <w:pPr>
        <w:tabs>
          <w:tab w:val="left" w:pos="426"/>
        </w:tabs>
        <w:rPr>
          <w:color w:val="000000"/>
          <w:sz w:val="22"/>
          <w:szCs w:val="24"/>
          <w:lang w:bidi="ru-RU"/>
        </w:rPr>
      </w:pPr>
      <w:r w:rsidRPr="005825C0">
        <w:rPr>
          <w:color w:val="000000"/>
          <w:sz w:val="22"/>
          <w:szCs w:val="24"/>
          <w:lang w:bidi="ru-RU"/>
        </w:rPr>
        <w:t>ВР – вводной рубильник</w:t>
      </w:r>
      <w:r w:rsidR="00E36E94" w:rsidRPr="005825C0">
        <w:rPr>
          <w:color w:val="000000"/>
          <w:sz w:val="22"/>
          <w:szCs w:val="24"/>
          <w:lang w:bidi="ru-RU"/>
        </w:rPr>
        <w:t xml:space="preserve"> или другой вводной коммутационный аппарат</w:t>
      </w:r>
      <w:r w:rsidRPr="005825C0">
        <w:rPr>
          <w:color w:val="000000"/>
          <w:sz w:val="22"/>
          <w:szCs w:val="24"/>
          <w:lang w:bidi="ru-RU"/>
        </w:rPr>
        <w:t>;</w:t>
      </w:r>
    </w:p>
    <w:p w14:paraId="5CBA9833" w14:textId="5E8F4321" w:rsidR="00ED5692" w:rsidRPr="005825C0" w:rsidRDefault="00ED5692" w:rsidP="00D44C65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 xml:space="preserve">СТП-89 – диспетчерское </w:t>
      </w:r>
      <w:r w:rsidR="002B632F" w:rsidRPr="005825C0">
        <w:rPr>
          <w:sz w:val="22"/>
          <w:szCs w:val="24"/>
        </w:rPr>
        <w:t>наименование совмещённой тягово</w:t>
      </w:r>
      <w:r w:rsidRPr="005825C0">
        <w:rPr>
          <w:sz w:val="22"/>
          <w:szCs w:val="24"/>
        </w:rPr>
        <w:t>понизительной подстанции</w:t>
      </w:r>
      <w:r w:rsidR="00877895" w:rsidRPr="005825C0">
        <w:rPr>
          <w:sz w:val="22"/>
          <w:szCs w:val="24"/>
        </w:rPr>
        <w:t xml:space="preserve"> </w:t>
      </w:r>
      <w:r w:rsidR="00877895" w:rsidRPr="005825C0">
        <w:rPr>
          <w:sz w:val="22"/>
          <w:szCs w:val="24"/>
        </w:rPr>
        <w:br/>
      </w:r>
      <w:r w:rsidRPr="005825C0">
        <w:rPr>
          <w:sz w:val="22"/>
          <w:szCs w:val="24"/>
        </w:rPr>
        <w:t>№ 89;</w:t>
      </w:r>
    </w:p>
    <w:p w14:paraId="7D6DBFCE" w14:textId="77777777" w:rsidR="00CD2DA1" w:rsidRPr="005825C0" w:rsidRDefault="00CD2DA1" w:rsidP="00D44C65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>РУ 220В – распределительное устройс</w:t>
      </w:r>
      <w:r w:rsidR="00304A4A" w:rsidRPr="005825C0">
        <w:rPr>
          <w:sz w:val="22"/>
          <w:szCs w:val="24"/>
        </w:rPr>
        <w:t>тво, номинальное напряжение</w:t>
      </w:r>
      <w:r w:rsidRPr="005825C0">
        <w:rPr>
          <w:sz w:val="22"/>
          <w:szCs w:val="24"/>
        </w:rPr>
        <w:t>;</w:t>
      </w:r>
    </w:p>
    <w:p w14:paraId="76643586" w14:textId="77777777" w:rsidR="00CD72AE" w:rsidRPr="005825C0" w:rsidRDefault="00CD2DA1" w:rsidP="00D44C65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>1с – первая секция данного распределительного устройства</w:t>
      </w:r>
      <w:r w:rsidR="00CD72AE" w:rsidRPr="005825C0">
        <w:rPr>
          <w:sz w:val="22"/>
          <w:szCs w:val="24"/>
        </w:rPr>
        <w:t>;</w:t>
      </w:r>
    </w:p>
    <w:p w14:paraId="7D6640E6" w14:textId="77777777" w:rsidR="00071AFC" w:rsidRPr="005825C0" w:rsidRDefault="00CD72AE" w:rsidP="00D44C65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>21п</w:t>
      </w:r>
      <w:r w:rsidR="00CD2DA1" w:rsidRPr="005825C0">
        <w:rPr>
          <w:sz w:val="22"/>
          <w:szCs w:val="24"/>
        </w:rPr>
        <w:t>.</w:t>
      </w:r>
      <w:r w:rsidRPr="005825C0">
        <w:rPr>
          <w:sz w:val="22"/>
          <w:szCs w:val="24"/>
        </w:rPr>
        <w:t xml:space="preserve"> – номер панели распределительного устройства;</w:t>
      </w:r>
    </w:p>
    <w:p w14:paraId="56D4B50F" w14:textId="77777777" w:rsidR="00CD2DA1" w:rsidRPr="005825C0" w:rsidRDefault="00CD2DA1" w:rsidP="0031040E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 xml:space="preserve">Э – </w:t>
      </w:r>
      <w:r w:rsidR="00CD72AE" w:rsidRPr="005825C0">
        <w:rPr>
          <w:sz w:val="22"/>
          <w:szCs w:val="24"/>
        </w:rPr>
        <w:t xml:space="preserve">обслуживающее подразделение, </w:t>
      </w:r>
      <w:r w:rsidRPr="005825C0">
        <w:rPr>
          <w:sz w:val="22"/>
          <w:szCs w:val="24"/>
        </w:rPr>
        <w:t>служба Электроснабжения Дирекции инфраструктуры.</w:t>
      </w:r>
    </w:p>
    <w:p w14:paraId="3932E3E1" w14:textId="77777777" w:rsidR="008E6745" w:rsidRDefault="008E6745" w:rsidP="003039FA">
      <w:pPr>
        <w:pStyle w:val="40"/>
        <w:ind w:left="0" w:firstLine="0"/>
      </w:pPr>
      <w:r w:rsidRPr="00013F6E">
        <w:t>Маркировка на двери распределительного устройства должна содержать</w:t>
      </w:r>
      <w:r>
        <w:t>:</w:t>
      </w:r>
    </w:p>
    <w:p w14:paraId="705D0A00" w14:textId="080F555A" w:rsidR="008E6745" w:rsidRDefault="008E6745" w:rsidP="00BE7507">
      <w:pPr>
        <w:widowControl w:val="0"/>
        <w:numPr>
          <w:ilvl w:val="0"/>
          <w:numId w:val="6"/>
        </w:numPr>
        <w:tabs>
          <w:tab w:val="left" w:pos="426"/>
          <w:tab w:val="left" w:pos="1111"/>
        </w:tabs>
      </w:pPr>
      <w:r>
        <w:t xml:space="preserve">эксплуатирующее подразделение </w:t>
      </w:r>
      <w:r w:rsidR="00BE7507">
        <w:t xml:space="preserve">и наименование </w:t>
      </w:r>
      <w:r>
        <w:t xml:space="preserve">источника питания (распределительного устройства, от которого получает </w:t>
      </w:r>
      <w:r w:rsidR="00BE7507">
        <w:t>питание,</w:t>
      </w:r>
      <w:r>
        <w:t xml:space="preserve"> маркируемо</w:t>
      </w:r>
      <w:r w:rsidR="00730083">
        <w:t xml:space="preserve">е распределительное устройство), в </w:t>
      </w:r>
      <w:r>
        <w:t>случае питания РУ напрямую от подстанции информация указывается</w:t>
      </w:r>
      <w:r w:rsidR="000D037B">
        <w:t xml:space="preserve"> </w:t>
      </w:r>
      <w:r w:rsidR="00CD1E15">
        <w:t>б</w:t>
      </w:r>
      <w:r>
        <w:t>ез скобок</w:t>
      </w:r>
      <w:r w:rsidR="00A5203F">
        <w:t>;</w:t>
      </w:r>
    </w:p>
    <w:p w14:paraId="3C5584FB" w14:textId="5B771BA9" w:rsidR="00914BDF" w:rsidRDefault="00914BDF" w:rsidP="00BE7507">
      <w:pPr>
        <w:widowControl w:val="0"/>
        <w:numPr>
          <w:ilvl w:val="0"/>
          <w:numId w:val="6"/>
        </w:numPr>
        <w:tabs>
          <w:tab w:val="left" w:pos="426"/>
          <w:tab w:val="left" w:pos="1111"/>
        </w:tabs>
      </w:pPr>
      <w:r>
        <w:t>наименование подстанции, распределительного устройства подстанции, секции, панели от которой запитано данное РУ, в случае питания не напрямую от подстанции, а от другого РУ данная и</w:t>
      </w:r>
      <w:r w:rsidR="00DE0D98">
        <w:t>нформация указывается в скобках;</w:t>
      </w:r>
    </w:p>
    <w:p w14:paraId="37DB6913" w14:textId="77777777" w:rsidR="00914BDF" w:rsidRDefault="00914BDF" w:rsidP="00BE7507">
      <w:pPr>
        <w:widowControl w:val="0"/>
        <w:numPr>
          <w:ilvl w:val="0"/>
          <w:numId w:val="6"/>
        </w:numPr>
        <w:tabs>
          <w:tab w:val="left" w:pos="426"/>
          <w:tab w:val="left" w:pos="1111"/>
        </w:tabs>
      </w:pPr>
      <w:r>
        <w:t xml:space="preserve">наименование РУ, наименование или номер секции (для РУ, состоящих из нескольких секций), род тока и напряжение РУ, </w:t>
      </w:r>
      <w:r w:rsidRPr="00014331">
        <w:t>эксплуатирующее подразделение</w:t>
      </w:r>
      <w:r>
        <w:t>, знак «Осторожно электрическое напряжение».</w:t>
      </w:r>
    </w:p>
    <w:p w14:paraId="775ADA36" w14:textId="21B4B0AE" w:rsidR="00067A3D" w:rsidRPr="005825C0" w:rsidRDefault="00CD72AE" w:rsidP="00914BDF">
      <w:pPr>
        <w:tabs>
          <w:tab w:val="left" w:pos="426"/>
        </w:tabs>
        <w:spacing w:before="120"/>
        <w:ind w:left="1418" w:hanging="1412"/>
        <w:rPr>
          <w:bCs w:val="0"/>
          <w:iCs w:val="0"/>
          <w:sz w:val="22"/>
          <w:szCs w:val="24"/>
        </w:rPr>
      </w:pPr>
      <w:r w:rsidRPr="005825C0">
        <w:rPr>
          <w:b/>
          <w:i/>
          <w:sz w:val="22"/>
          <w:szCs w:val="24"/>
        </w:rPr>
        <w:lastRenderedPageBreak/>
        <w:t>Пример:</w:t>
      </w:r>
      <w:r w:rsidR="00067A3D" w:rsidRPr="005825C0">
        <w:rPr>
          <w:sz w:val="22"/>
          <w:szCs w:val="24"/>
        </w:rPr>
        <w:t xml:space="preserve"> </w:t>
      </w:r>
      <w:r w:rsidRPr="005825C0">
        <w:rPr>
          <w:sz w:val="22"/>
          <w:szCs w:val="24"/>
        </w:rPr>
        <w:t>С</w:t>
      </w:r>
      <w:r w:rsidR="00067A3D" w:rsidRPr="005825C0">
        <w:rPr>
          <w:sz w:val="22"/>
          <w:szCs w:val="24"/>
        </w:rPr>
        <w:t>борка питается от промежуточной сборки С-4:</w:t>
      </w:r>
    </w:p>
    <w:p w14:paraId="7372416D" w14:textId="77777777" w:rsidR="00067A3D" w:rsidRPr="005825C0" w:rsidRDefault="00067A3D" w:rsidP="00067A3D">
      <w:pPr>
        <w:tabs>
          <w:tab w:val="left" w:pos="0"/>
        </w:tabs>
        <w:jc w:val="center"/>
        <w:rPr>
          <w:sz w:val="22"/>
          <w:szCs w:val="24"/>
        </w:rPr>
      </w:pPr>
      <w:r w:rsidRPr="005825C0">
        <w:rPr>
          <w:sz w:val="22"/>
          <w:szCs w:val="24"/>
        </w:rPr>
        <w:t>от С-4 ЭМ</w:t>
      </w:r>
    </w:p>
    <w:p w14:paraId="0144DD86" w14:textId="77777777" w:rsidR="00067A3D" w:rsidRPr="005825C0" w:rsidRDefault="00067A3D" w:rsidP="00067A3D">
      <w:pPr>
        <w:tabs>
          <w:tab w:val="left" w:pos="0"/>
        </w:tabs>
        <w:jc w:val="center"/>
        <w:rPr>
          <w:sz w:val="22"/>
          <w:szCs w:val="24"/>
        </w:rPr>
      </w:pPr>
      <w:r w:rsidRPr="005825C0">
        <w:rPr>
          <w:sz w:val="22"/>
          <w:szCs w:val="24"/>
        </w:rPr>
        <w:t>(П-3 - РУ 380В-1с. - 4п.)</w:t>
      </w:r>
    </w:p>
    <w:p w14:paraId="49F318F3" w14:textId="77777777" w:rsidR="00067A3D" w:rsidRPr="005825C0" w:rsidRDefault="00067A3D" w:rsidP="00067A3D">
      <w:pPr>
        <w:tabs>
          <w:tab w:val="left" w:pos="0"/>
        </w:tabs>
        <w:jc w:val="center"/>
        <w:rPr>
          <w:sz w:val="22"/>
          <w:szCs w:val="24"/>
        </w:rPr>
      </w:pPr>
      <w:r w:rsidRPr="005825C0">
        <w:rPr>
          <w:sz w:val="22"/>
          <w:szCs w:val="24"/>
        </w:rPr>
        <w:t>С-6</w:t>
      </w:r>
    </w:p>
    <w:p w14:paraId="0E10EFC2" w14:textId="4EFCD09E" w:rsidR="00067A3D" w:rsidRPr="005825C0" w:rsidRDefault="00067A3D" w:rsidP="005825C0">
      <w:pPr>
        <w:tabs>
          <w:tab w:val="left" w:pos="0"/>
        </w:tabs>
        <w:jc w:val="center"/>
        <w:rPr>
          <w:bCs w:val="0"/>
          <w:iCs w:val="0"/>
          <w:sz w:val="22"/>
          <w:szCs w:val="24"/>
        </w:rPr>
      </w:pPr>
      <w:r w:rsidRPr="005825C0">
        <w:rPr>
          <w:b/>
          <w:sz w:val="22"/>
          <w:szCs w:val="24"/>
        </w:rPr>
        <w:t>~</w:t>
      </w:r>
      <w:r w:rsidRPr="005825C0">
        <w:rPr>
          <w:sz w:val="22"/>
          <w:szCs w:val="24"/>
        </w:rPr>
        <w:t>2</w:t>
      </w:r>
      <w:r w:rsidR="0031040E" w:rsidRPr="005825C0">
        <w:rPr>
          <w:sz w:val="22"/>
          <w:szCs w:val="24"/>
        </w:rPr>
        <w:t>3</w:t>
      </w:r>
      <w:r w:rsidRPr="005825C0">
        <w:rPr>
          <w:sz w:val="22"/>
          <w:szCs w:val="24"/>
        </w:rPr>
        <w:t>0В</w:t>
      </w:r>
    </w:p>
    <w:p w14:paraId="3ACA9D60" w14:textId="77777777" w:rsidR="00067A3D" w:rsidRPr="005825C0" w:rsidRDefault="00067A3D" w:rsidP="00067A3D">
      <w:pPr>
        <w:tabs>
          <w:tab w:val="left" w:pos="0"/>
        </w:tabs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ДО-1, Э</w:t>
      </w:r>
    </w:p>
    <w:tbl>
      <w:tblPr>
        <w:tblStyle w:val="a4"/>
        <w:tblW w:w="0" w:type="auto"/>
        <w:tblInd w:w="4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</w:tblGrid>
      <w:tr w:rsidR="00CD72AE" w:rsidRPr="005825C0" w14:paraId="5E193000" w14:textId="77777777" w:rsidTr="0065309C">
        <w:tc>
          <w:tcPr>
            <w:tcW w:w="2170" w:type="dxa"/>
          </w:tcPr>
          <w:p w14:paraId="0A0432B0" w14:textId="77777777" w:rsidR="00CD72AE" w:rsidRPr="005825C0" w:rsidRDefault="00CD72AE" w:rsidP="0065309C">
            <w:pPr>
              <w:tabs>
                <w:tab w:val="left" w:pos="0"/>
              </w:tabs>
              <w:jc w:val="center"/>
              <w:rPr>
                <w:bCs w:val="0"/>
                <w:iCs w:val="0"/>
                <w:sz w:val="22"/>
                <w:szCs w:val="24"/>
              </w:rPr>
            </w:pPr>
            <w:r w:rsidRPr="005825C0">
              <w:rPr>
                <w:bCs w:val="0"/>
                <w:iCs w:val="0"/>
                <w:noProof/>
                <w:sz w:val="22"/>
                <w:szCs w:val="24"/>
              </w:rPr>
              <w:drawing>
                <wp:anchor distT="0" distB="0" distL="114300" distR="114300" simplePos="0" relativeHeight="251663872" behindDoc="1" locked="0" layoutInCell="1" allowOverlap="1" wp14:anchorId="57875E56" wp14:editId="1A22546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62865</wp:posOffset>
                  </wp:positionV>
                  <wp:extent cx="420370" cy="262890"/>
                  <wp:effectExtent l="0" t="0" r="0" b="3810"/>
                  <wp:wrapTight wrapText="bothSides">
                    <wp:wrapPolygon edited="0">
                      <wp:start x="7831" y="0"/>
                      <wp:lineTo x="979" y="20348"/>
                      <wp:lineTo x="20556" y="20348"/>
                      <wp:lineTo x="12725" y="0"/>
                      <wp:lineTo x="7831" y="0"/>
                    </wp:wrapPolygon>
                  </wp:wrapTight>
                  <wp:docPr id="6" name="Рисунок 0" descr="EL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19 (1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26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D6FCAC" w14:textId="77777777" w:rsidR="00067A3D" w:rsidRPr="005825C0" w:rsidRDefault="00067A3D" w:rsidP="008E6745">
      <w:pPr>
        <w:tabs>
          <w:tab w:val="left" w:pos="0"/>
        </w:tabs>
        <w:outlineLvl w:val="1"/>
        <w:rPr>
          <w:b/>
          <w:sz w:val="22"/>
        </w:rPr>
      </w:pPr>
      <w:r w:rsidRPr="005825C0">
        <w:rPr>
          <w:b/>
          <w:sz w:val="22"/>
        </w:rPr>
        <w:t>Где:</w:t>
      </w:r>
    </w:p>
    <w:p w14:paraId="2CA82A60" w14:textId="77777777" w:rsidR="00067A3D" w:rsidRPr="005825C0" w:rsidRDefault="00067A3D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sz w:val="22"/>
        </w:rPr>
        <w:t>С-4 – порядковый номер питающей силовой сборки;</w:t>
      </w:r>
    </w:p>
    <w:p w14:paraId="4A6E8130" w14:textId="77777777" w:rsidR="00067A3D" w:rsidRPr="005825C0" w:rsidRDefault="00067A3D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sz w:val="22"/>
        </w:rPr>
        <w:t>ЭМ – Электромеханическая служба Дирекции инфраструктуры;</w:t>
      </w:r>
    </w:p>
    <w:p w14:paraId="0C5EDFE3" w14:textId="77777777" w:rsidR="00067A3D" w:rsidRPr="005825C0" w:rsidRDefault="00067A3D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sz w:val="22"/>
        </w:rPr>
        <w:t xml:space="preserve">С-6 – порядковый номер </w:t>
      </w:r>
      <w:r w:rsidR="0033184B" w:rsidRPr="005825C0">
        <w:rPr>
          <w:sz w:val="22"/>
        </w:rPr>
        <w:t>силовой сборки потребителя электроэнергии</w:t>
      </w:r>
      <w:r w:rsidRPr="005825C0">
        <w:rPr>
          <w:sz w:val="22"/>
        </w:rPr>
        <w:t>;</w:t>
      </w:r>
    </w:p>
    <w:p w14:paraId="2EBFCBF3" w14:textId="0BF6F1B6" w:rsidR="00067A3D" w:rsidRPr="005825C0" w:rsidRDefault="00067A3D" w:rsidP="00336CBC">
      <w:pPr>
        <w:tabs>
          <w:tab w:val="left" w:pos="0"/>
        </w:tabs>
        <w:rPr>
          <w:sz w:val="22"/>
          <w:szCs w:val="24"/>
        </w:rPr>
      </w:pPr>
      <w:r w:rsidRPr="005825C0">
        <w:rPr>
          <w:b/>
          <w:sz w:val="22"/>
          <w:szCs w:val="24"/>
        </w:rPr>
        <w:t>~</w:t>
      </w:r>
      <w:r w:rsidRPr="005825C0">
        <w:rPr>
          <w:sz w:val="22"/>
          <w:szCs w:val="24"/>
        </w:rPr>
        <w:t>2</w:t>
      </w:r>
      <w:r w:rsidR="0031040E" w:rsidRPr="005825C0">
        <w:rPr>
          <w:sz w:val="22"/>
          <w:szCs w:val="24"/>
        </w:rPr>
        <w:t>3</w:t>
      </w:r>
      <w:r w:rsidRPr="005825C0">
        <w:rPr>
          <w:sz w:val="22"/>
          <w:szCs w:val="24"/>
        </w:rPr>
        <w:t xml:space="preserve">0В – </w:t>
      </w:r>
      <w:r w:rsidR="00914BDF" w:rsidRPr="005825C0">
        <w:rPr>
          <w:sz w:val="22"/>
          <w:szCs w:val="24"/>
        </w:rPr>
        <w:t>переменный ток, номинальное напряжение</w:t>
      </w:r>
      <w:r w:rsidRPr="005825C0">
        <w:rPr>
          <w:sz w:val="22"/>
          <w:szCs w:val="24"/>
        </w:rPr>
        <w:t>;</w:t>
      </w:r>
    </w:p>
    <w:p w14:paraId="0F0003DE" w14:textId="63EC73BE" w:rsidR="00067A3D" w:rsidRPr="005825C0" w:rsidRDefault="005825C0" w:rsidP="00336CBC">
      <w:pPr>
        <w:tabs>
          <w:tab w:val="left" w:pos="0"/>
        </w:tabs>
        <w:rPr>
          <w:bCs w:val="0"/>
          <w:iCs w:val="0"/>
          <w:sz w:val="22"/>
          <w:szCs w:val="24"/>
        </w:rPr>
      </w:pPr>
      <w:r w:rsidRPr="005825C0">
        <w:rPr>
          <w:bCs w:val="0"/>
          <w:iCs w:val="0"/>
          <w:noProof/>
          <w:sz w:val="22"/>
          <w:szCs w:val="24"/>
        </w:rPr>
        <w:drawing>
          <wp:anchor distT="0" distB="0" distL="114300" distR="114300" simplePos="0" relativeHeight="251661824" behindDoc="0" locked="0" layoutInCell="1" allowOverlap="1" wp14:anchorId="104078A6" wp14:editId="1D148B3E">
            <wp:simplePos x="0" y="0"/>
            <wp:positionH relativeFrom="column">
              <wp:posOffset>-5080</wp:posOffset>
            </wp:positionH>
            <wp:positionV relativeFrom="paragraph">
              <wp:posOffset>179705</wp:posOffset>
            </wp:positionV>
            <wp:extent cx="416560" cy="260350"/>
            <wp:effectExtent l="0" t="0" r="2540" b="6350"/>
            <wp:wrapThrough wrapText="bothSides">
              <wp:wrapPolygon edited="0">
                <wp:start x="7902" y="0"/>
                <wp:lineTo x="988" y="20546"/>
                <wp:lineTo x="20744" y="20546"/>
                <wp:lineTo x="12841" y="0"/>
                <wp:lineTo x="7902" y="0"/>
              </wp:wrapPolygon>
            </wp:wrapThrough>
            <wp:docPr id="3" name="Рисунок 0" descr="EL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19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A3D" w:rsidRPr="005825C0">
        <w:rPr>
          <w:sz w:val="22"/>
          <w:szCs w:val="24"/>
        </w:rPr>
        <w:t xml:space="preserve">ДО-1, Э – </w:t>
      </w:r>
      <w:r w:rsidR="00CD72AE" w:rsidRPr="005825C0">
        <w:rPr>
          <w:sz w:val="22"/>
          <w:szCs w:val="24"/>
        </w:rPr>
        <w:t>обслуживающее подразделение, 1-я дистанция освежения сл. Э ДИ;</w:t>
      </w:r>
    </w:p>
    <w:p w14:paraId="0EA12648" w14:textId="5F3DE0F8" w:rsidR="00067A3D" w:rsidRPr="005825C0" w:rsidRDefault="00CD72AE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sz w:val="22"/>
        </w:rPr>
        <w:t xml:space="preserve"> </w:t>
      </w:r>
      <w:r w:rsidR="00336CBC" w:rsidRPr="005825C0">
        <w:rPr>
          <w:sz w:val="22"/>
          <w:szCs w:val="24"/>
        </w:rPr>
        <w:t>–</w:t>
      </w:r>
      <w:r w:rsidRPr="005825C0">
        <w:rPr>
          <w:sz w:val="22"/>
        </w:rPr>
        <w:t xml:space="preserve"> знак «Осторожно электрическое напряжение».</w:t>
      </w:r>
    </w:p>
    <w:p w14:paraId="57464856" w14:textId="77777777" w:rsidR="00067A3D" w:rsidRPr="005825C0" w:rsidRDefault="00067A3D" w:rsidP="008E6745">
      <w:pPr>
        <w:tabs>
          <w:tab w:val="left" w:pos="0"/>
        </w:tabs>
        <w:outlineLvl w:val="1"/>
        <w:rPr>
          <w:sz w:val="22"/>
        </w:rPr>
      </w:pPr>
    </w:p>
    <w:p w14:paraId="3E51DD37" w14:textId="77777777" w:rsidR="008E6745" w:rsidRPr="005825C0" w:rsidRDefault="00914BDF" w:rsidP="008E6745">
      <w:pPr>
        <w:tabs>
          <w:tab w:val="left" w:pos="426"/>
        </w:tabs>
        <w:ind w:left="6"/>
        <w:rPr>
          <w:bCs w:val="0"/>
          <w:iCs w:val="0"/>
          <w:sz w:val="22"/>
          <w:szCs w:val="24"/>
        </w:rPr>
      </w:pPr>
      <w:r w:rsidRPr="005825C0">
        <w:rPr>
          <w:b/>
          <w:i/>
          <w:sz w:val="22"/>
          <w:szCs w:val="24"/>
        </w:rPr>
        <w:t>Пример:</w:t>
      </w:r>
      <w:r w:rsidRPr="005825C0">
        <w:rPr>
          <w:sz w:val="22"/>
          <w:szCs w:val="24"/>
        </w:rPr>
        <w:t xml:space="preserve"> Щит</w:t>
      </w:r>
      <w:r w:rsidR="008E6745" w:rsidRPr="005825C0">
        <w:rPr>
          <w:sz w:val="22"/>
          <w:szCs w:val="24"/>
        </w:rPr>
        <w:t xml:space="preserve"> питается непосредственно от подстанции:</w:t>
      </w:r>
    </w:p>
    <w:p w14:paraId="65A055E1" w14:textId="70BF9467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 xml:space="preserve">от П-3 - РУ </w:t>
      </w:r>
      <w:r w:rsidR="00CE2537" w:rsidRPr="005825C0">
        <w:rPr>
          <w:sz w:val="22"/>
          <w:szCs w:val="24"/>
        </w:rPr>
        <w:t>23</w:t>
      </w:r>
      <w:r w:rsidRPr="005825C0">
        <w:rPr>
          <w:sz w:val="22"/>
          <w:szCs w:val="24"/>
        </w:rPr>
        <w:t>0В-1с. - 4п.</w:t>
      </w:r>
    </w:p>
    <w:p w14:paraId="530B7CD7" w14:textId="77777777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ЩРО-1</w:t>
      </w:r>
    </w:p>
    <w:p w14:paraId="7AC137B7" w14:textId="77777777" w:rsidR="008E6745" w:rsidRPr="005825C0" w:rsidRDefault="00A8266F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о</w:t>
      </w:r>
      <w:r w:rsidR="00304A4A" w:rsidRPr="005825C0">
        <w:rPr>
          <w:sz w:val="22"/>
          <w:szCs w:val="24"/>
        </w:rPr>
        <w:t>свещение вестибюля</w:t>
      </w:r>
    </w:p>
    <w:p w14:paraId="61837219" w14:textId="3D1E14B6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b/>
          <w:sz w:val="22"/>
          <w:szCs w:val="24"/>
        </w:rPr>
        <w:t>~</w:t>
      </w:r>
      <w:r w:rsidR="00304A4A" w:rsidRPr="005825C0">
        <w:rPr>
          <w:sz w:val="22"/>
          <w:szCs w:val="24"/>
        </w:rPr>
        <w:t>2</w:t>
      </w:r>
      <w:r w:rsidR="0031040E" w:rsidRPr="005825C0">
        <w:rPr>
          <w:sz w:val="22"/>
          <w:szCs w:val="24"/>
        </w:rPr>
        <w:t>3</w:t>
      </w:r>
      <w:r w:rsidR="00304A4A" w:rsidRPr="005825C0">
        <w:rPr>
          <w:sz w:val="22"/>
          <w:szCs w:val="24"/>
        </w:rPr>
        <w:t>0</w:t>
      </w:r>
      <w:r w:rsidR="00CE2537" w:rsidRPr="005825C0">
        <w:rPr>
          <w:sz w:val="22"/>
          <w:szCs w:val="24"/>
        </w:rPr>
        <w:t>В</w:t>
      </w:r>
    </w:p>
    <w:p w14:paraId="0ABD046C" w14:textId="77777777" w:rsidR="008E6745" w:rsidRPr="005825C0" w:rsidRDefault="00013F6E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 xml:space="preserve">ДО-1, </w:t>
      </w:r>
      <w:r w:rsidR="008E6745" w:rsidRPr="005825C0">
        <w:rPr>
          <w:sz w:val="22"/>
          <w:szCs w:val="24"/>
        </w:rPr>
        <w:t>Э</w:t>
      </w:r>
    </w:p>
    <w:tbl>
      <w:tblPr>
        <w:tblStyle w:val="a4"/>
        <w:tblW w:w="0" w:type="auto"/>
        <w:tblInd w:w="4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8E6745" w:rsidRPr="005825C0" w14:paraId="36F859FC" w14:textId="77777777" w:rsidTr="008E6745">
        <w:tc>
          <w:tcPr>
            <w:tcW w:w="1559" w:type="dxa"/>
          </w:tcPr>
          <w:p w14:paraId="105F66D3" w14:textId="7607B4C5" w:rsidR="008E6745" w:rsidRPr="005825C0" w:rsidRDefault="00932B1D" w:rsidP="0065309C">
            <w:pPr>
              <w:tabs>
                <w:tab w:val="left" w:pos="426"/>
              </w:tabs>
              <w:rPr>
                <w:bCs w:val="0"/>
                <w:iCs w:val="0"/>
                <w:sz w:val="22"/>
                <w:szCs w:val="24"/>
              </w:rPr>
            </w:pPr>
            <w:r w:rsidRPr="005825C0">
              <w:rPr>
                <w:bCs w:val="0"/>
                <w:iCs w:val="0"/>
                <w:noProof/>
                <w:sz w:val="22"/>
                <w:szCs w:val="24"/>
              </w:rPr>
              <w:drawing>
                <wp:anchor distT="0" distB="0" distL="114300" distR="114300" simplePos="0" relativeHeight="251665920" behindDoc="1" locked="0" layoutInCell="1" allowOverlap="1" wp14:anchorId="20AECDF9" wp14:editId="0FAA161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420370" cy="262890"/>
                  <wp:effectExtent l="0" t="0" r="0" b="3810"/>
                  <wp:wrapTight wrapText="bothSides">
                    <wp:wrapPolygon edited="0">
                      <wp:start x="7831" y="0"/>
                      <wp:lineTo x="979" y="20348"/>
                      <wp:lineTo x="20556" y="20348"/>
                      <wp:lineTo x="12725" y="0"/>
                      <wp:lineTo x="7831" y="0"/>
                    </wp:wrapPolygon>
                  </wp:wrapTight>
                  <wp:docPr id="12" name="Рисунок 0" descr="EL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19 (1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26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A0EE43" w14:textId="77777777" w:rsidR="008E6745" w:rsidRPr="005825C0" w:rsidRDefault="00914BDF" w:rsidP="008E6745">
      <w:pPr>
        <w:tabs>
          <w:tab w:val="left" w:pos="0"/>
        </w:tabs>
        <w:outlineLvl w:val="1"/>
        <w:rPr>
          <w:sz w:val="22"/>
        </w:rPr>
      </w:pPr>
      <w:r w:rsidRPr="005825C0">
        <w:rPr>
          <w:b/>
          <w:sz w:val="22"/>
        </w:rPr>
        <w:t>Где</w:t>
      </w:r>
      <w:r w:rsidR="00304A4A" w:rsidRPr="005825C0">
        <w:rPr>
          <w:sz w:val="22"/>
        </w:rPr>
        <w:t>:</w:t>
      </w:r>
    </w:p>
    <w:p w14:paraId="68E178BF" w14:textId="77777777" w:rsidR="00304A4A" w:rsidRPr="005825C0" w:rsidRDefault="00304A4A" w:rsidP="008E6745">
      <w:pPr>
        <w:tabs>
          <w:tab w:val="left" w:pos="0"/>
        </w:tabs>
        <w:outlineLvl w:val="1"/>
        <w:rPr>
          <w:sz w:val="22"/>
        </w:rPr>
      </w:pPr>
      <w:r w:rsidRPr="005825C0">
        <w:rPr>
          <w:sz w:val="22"/>
        </w:rPr>
        <w:t>П-3 – диспетчерское наименование понизительной подстанции;</w:t>
      </w:r>
    </w:p>
    <w:p w14:paraId="2CE233B2" w14:textId="0C85F043" w:rsidR="00304A4A" w:rsidRPr="005825C0" w:rsidRDefault="00304A4A" w:rsidP="00304A4A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 xml:space="preserve">РУ </w:t>
      </w:r>
      <w:r w:rsidR="00CE2537" w:rsidRPr="005825C0">
        <w:rPr>
          <w:sz w:val="22"/>
          <w:szCs w:val="24"/>
        </w:rPr>
        <w:t>23</w:t>
      </w:r>
      <w:r w:rsidRPr="005825C0">
        <w:rPr>
          <w:sz w:val="22"/>
          <w:szCs w:val="24"/>
        </w:rPr>
        <w:t>0В – распределительное устройство, номинальное напряжение;</w:t>
      </w:r>
    </w:p>
    <w:p w14:paraId="7CE5F440" w14:textId="77777777" w:rsidR="00304A4A" w:rsidRPr="005825C0" w:rsidRDefault="00304A4A" w:rsidP="00336CBC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>1с – первая секция данного распределительного устройства;</w:t>
      </w:r>
    </w:p>
    <w:p w14:paraId="1CD82B1F" w14:textId="77777777" w:rsidR="00304A4A" w:rsidRPr="005825C0" w:rsidRDefault="00304A4A" w:rsidP="00336CBC">
      <w:pPr>
        <w:tabs>
          <w:tab w:val="left" w:pos="426"/>
        </w:tabs>
        <w:rPr>
          <w:sz w:val="22"/>
          <w:szCs w:val="24"/>
        </w:rPr>
      </w:pPr>
      <w:r w:rsidRPr="005825C0">
        <w:rPr>
          <w:sz w:val="22"/>
          <w:szCs w:val="24"/>
        </w:rPr>
        <w:t>4п. – номер панели распределительного устройства;</w:t>
      </w:r>
    </w:p>
    <w:p w14:paraId="2BFAFF15" w14:textId="77777777" w:rsidR="008E6745" w:rsidRPr="005825C0" w:rsidRDefault="00304A4A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sz w:val="22"/>
        </w:rPr>
        <w:t>ЩРО – порядковый номер щита рабочего освещения;</w:t>
      </w:r>
    </w:p>
    <w:p w14:paraId="571892A8" w14:textId="77777777" w:rsidR="00304A4A" w:rsidRPr="005825C0" w:rsidRDefault="00A8266F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sz w:val="22"/>
        </w:rPr>
        <w:t>Освещение вестибюля – потребитель электроэнергии;</w:t>
      </w:r>
    </w:p>
    <w:p w14:paraId="64BF228D" w14:textId="77777777" w:rsidR="00A8266F" w:rsidRPr="005825C0" w:rsidRDefault="00A8266F" w:rsidP="00336CBC">
      <w:pPr>
        <w:tabs>
          <w:tab w:val="left" w:pos="0"/>
        </w:tabs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ДО-1, Э – обслуживающее подразделение, 1-я дистанция освежения сл. Э ДИ;</w:t>
      </w:r>
    </w:p>
    <w:p w14:paraId="139D6E2A" w14:textId="100A5932" w:rsidR="00A8266F" w:rsidRPr="005825C0" w:rsidRDefault="005825C0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bCs w:val="0"/>
          <w:iCs w:val="0"/>
          <w:noProof/>
          <w:sz w:val="22"/>
          <w:szCs w:val="24"/>
        </w:rPr>
        <w:drawing>
          <wp:inline distT="0" distB="0" distL="0" distR="0" wp14:anchorId="780C9B2B" wp14:editId="47A3F691">
            <wp:extent cx="446227" cy="278899"/>
            <wp:effectExtent l="0" t="0" r="0" b="6985"/>
            <wp:docPr id="9" name="Рисунок 0" descr="EL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19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32" cy="2802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66F" w:rsidRPr="005825C0">
        <w:rPr>
          <w:sz w:val="22"/>
        </w:rPr>
        <w:t xml:space="preserve"> </w:t>
      </w:r>
      <w:r w:rsidR="00336CBC" w:rsidRPr="005825C0">
        <w:rPr>
          <w:sz w:val="22"/>
          <w:szCs w:val="24"/>
        </w:rPr>
        <w:t>–</w:t>
      </w:r>
      <w:r w:rsidR="00A8266F" w:rsidRPr="005825C0">
        <w:rPr>
          <w:sz w:val="22"/>
        </w:rPr>
        <w:t xml:space="preserve"> знак «Осторожно электрическое напряжение».</w:t>
      </w:r>
    </w:p>
    <w:p w14:paraId="19980D2A" w14:textId="77777777" w:rsidR="00E072FE" w:rsidRPr="005825C0" w:rsidRDefault="00E072FE" w:rsidP="00336CBC">
      <w:pPr>
        <w:tabs>
          <w:tab w:val="left" w:pos="0"/>
        </w:tabs>
        <w:outlineLvl w:val="1"/>
        <w:rPr>
          <w:sz w:val="22"/>
        </w:rPr>
      </w:pPr>
    </w:p>
    <w:p w14:paraId="793DB7CE" w14:textId="77777777" w:rsidR="008E6745" w:rsidRPr="005825C0" w:rsidRDefault="00471E6A" w:rsidP="00336CBC">
      <w:pPr>
        <w:tabs>
          <w:tab w:val="left" w:pos="0"/>
        </w:tabs>
        <w:outlineLvl w:val="1"/>
        <w:rPr>
          <w:sz w:val="22"/>
        </w:rPr>
      </w:pPr>
      <w:r w:rsidRPr="005825C0">
        <w:rPr>
          <w:b/>
          <w:i/>
          <w:sz w:val="22"/>
        </w:rPr>
        <w:t>Пример:</w:t>
      </w:r>
      <w:r w:rsidRPr="005825C0">
        <w:rPr>
          <w:sz w:val="22"/>
        </w:rPr>
        <w:t xml:space="preserve"> </w:t>
      </w:r>
      <w:r w:rsidR="008E6745" w:rsidRPr="005825C0">
        <w:rPr>
          <w:sz w:val="22"/>
        </w:rPr>
        <w:t xml:space="preserve">шкаф </w:t>
      </w:r>
      <w:r w:rsidRPr="005825C0">
        <w:rPr>
          <w:sz w:val="22"/>
        </w:rPr>
        <w:t>автоматического включения резерва (</w:t>
      </w:r>
      <w:r w:rsidR="008E6745" w:rsidRPr="005825C0">
        <w:rPr>
          <w:sz w:val="22"/>
        </w:rPr>
        <w:t>АВР</w:t>
      </w:r>
      <w:r w:rsidRPr="005825C0">
        <w:rPr>
          <w:sz w:val="22"/>
        </w:rPr>
        <w:t>)</w:t>
      </w:r>
      <w:r w:rsidR="008E6745" w:rsidRPr="005825C0">
        <w:rPr>
          <w:sz w:val="22"/>
        </w:rPr>
        <w:t xml:space="preserve"> питается непосредственно от подстанции и содержит п</w:t>
      </w:r>
      <w:r w:rsidRPr="005825C0">
        <w:rPr>
          <w:sz w:val="22"/>
        </w:rPr>
        <w:t>реобразователь постоянного тока</w:t>
      </w:r>
      <w:r w:rsidR="008E6745" w:rsidRPr="005825C0">
        <w:rPr>
          <w:sz w:val="22"/>
        </w:rPr>
        <w:t>:</w:t>
      </w:r>
    </w:p>
    <w:p w14:paraId="4FC158D7" w14:textId="77777777" w:rsidR="008E6745" w:rsidRPr="005825C0" w:rsidRDefault="008E6745" w:rsidP="008E6745">
      <w:pPr>
        <w:tabs>
          <w:tab w:val="left" w:pos="426"/>
        </w:tabs>
        <w:ind w:left="6"/>
        <w:jc w:val="center"/>
        <w:rPr>
          <w:sz w:val="22"/>
          <w:szCs w:val="24"/>
        </w:rPr>
      </w:pPr>
      <w:r w:rsidRPr="005825C0">
        <w:rPr>
          <w:sz w:val="22"/>
          <w:szCs w:val="24"/>
        </w:rPr>
        <w:t>ввод 1 от П-3 - РУ АТДП-1с. - 4п.</w:t>
      </w:r>
    </w:p>
    <w:p w14:paraId="477A0573" w14:textId="77777777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ввод 2 от П-3 - РУ АТДП-2с. - 10п.</w:t>
      </w:r>
    </w:p>
    <w:p w14:paraId="2F2FE259" w14:textId="77777777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АВР-1</w:t>
      </w:r>
    </w:p>
    <w:p w14:paraId="5B0B3471" w14:textId="77777777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1 секция</w:t>
      </w:r>
    </w:p>
    <w:p w14:paraId="57E7B129" w14:textId="4EA9243C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b/>
          <w:sz w:val="22"/>
          <w:szCs w:val="24"/>
        </w:rPr>
        <w:t>~</w:t>
      </w:r>
      <w:r w:rsidR="00BD3D37" w:rsidRPr="005825C0">
        <w:rPr>
          <w:sz w:val="22"/>
          <w:szCs w:val="24"/>
        </w:rPr>
        <w:t>22</w:t>
      </w:r>
      <w:r w:rsidRPr="005825C0">
        <w:rPr>
          <w:sz w:val="22"/>
          <w:szCs w:val="24"/>
        </w:rPr>
        <w:t>0В /  ̶̶ 24В</w:t>
      </w:r>
    </w:p>
    <w:p w14:paraId="6E845120" w14:textId="77777777" w:rsidR="008E6745" w:rsidRPr="005825C0" w:rsidRDefault="008E6745" w:rsidP="008E6745">
      <w:pPr>
        <w:tabs>
          <w:tab w:val="left" w:pos="426"/>
        </w:tabs>
        <w:ind w:left="6"/>
        <w:jc w:val="center"/>
        <w:rPr>
          <w:bCs w:val="0"/>
          <w:iCs w:val="0"/>
          <w:sz w:val="22"/>
          <w:szCs w:val="24"/>
        </w:rPr>
      </w:pPr>
      <w:r w:rsidRPr="005825C0">
        <w:rPr>
          <w:sz w:val="22"/>
          <w:szCs w:val="24"/>
        </w:rPr>
        <w:t>Ш</w:t>
      </w:r>
    </w:p>
    <w:tbl>
      <w:tblPr>
        <w:tblStyle w:val="a4"/>
        <w:tblW w:w="0" w:type="auto"/>
        <w:tblInd w:w="4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8E6745" w:rsidRPr="005825C0" w14:paraId="78AF97C2" w14:textId="77777777" w:rsidTr="008E6745">
        <w:tc>
          <w:tcPr>
            <w:tcW w:w="1559" w:type="dxa"/>
          </w:tcPr>
          <w:p w14:paraId="652933A8" w14:textId="2875D45D" w:rsidR="008E6745" w:rsidRPr="005825C0" w:rsidRDefault="005825C0" w:rsidP="00932B1D">
            <w:pPr>
              <w:tabs>
                <w:tab w:val="left" w:pos="426"/>
              </w:tabs>
              <w:jc w:val="left"/>
              <w:rPr>
                <w:bCs w:val="0"/>
                <w:iCs w:val="0"/>
                <w:sz w:val="22"/>
                <w:szCs w:val="24"/>
              </w:rPr>
            </w:pPr>
            <w:r w:rsidRPr="005825C0">
              <w:rPr>
                <w:bCs w:val="0"/>
                <w:iCs w:val="0"/>
                <w:noProof/>
                <w:sz w:val="22"/>
                <w:szCs w:val="24"/>
              </w:rPr>
              <w:drawing>
                <wp:inline distT="0" distB="0" distL="0" distR="0" wp14:anchorId="4B60B9B1" wp14:editId="277DB062">
                  <wp:extent cx="433051" cy="270662"/>
                  <wp:effectExtent l="0" t="0" r="5715" b="0"/>
                  <wp:docPr id="11" name="Рисунок 0" descr="EL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19 (1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35" cy="27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7BB3F" w14:textId="77777777" w:rsidR="00D23861" w:rsidRPr="00D44C65" w:rsidRDefault="00D23861" w:rsidP="00D44C65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129" w:name="_Toc496523501"/>
      <w:bookmarkStart w:id="130" w:name="_Toc496620328"/>
      <w:bookmarkStart w:id="131" w:name="_Toc507577455"/>
      <w:bookmarkStart w:id="132" w:name="_Toc51229867"/>
      <w:r w:rsidRPr="00D44C65">
        <w:rPr>
          <w:b/>
          <w:kern w:val="32"/>
          <w:szCs w:val="32"/>
        </w:rPr>
        <w:t>Маркировка</w:t>
      </w:r>
      <w:r w:rsidRPr="00D44C65">
        <w:rPr>
          <w:b/>
          <w:bCs w:val="0"/>
          <w:kern w:val="32"/>
          <w:szCs w:val="32"/>
        </w:rPr>
        <w:t xml:space="preserve"> </w:t>
      </w:r>
      <w:bookmarkEnd w:id="94"/>
      <w:bookmarkEnd w:id="129"/>
      <w:bookmarkEnd w:id="130"/>
      <w:bookmarkEnd w:id="131"/>
      <w:r w:rsidR="007E289E">
        <w:rPr>
          <w:b/>
          <w:bCs w:val="0"/>
          <w:kern w:val="32"/>
          <w:szCs w:val="32"/>
        </w:rPr>
        <w:t>электромонтажных коробок</w:t>
      </w:r>
      <w:bookmarkEnd w:id="132"/>
    </w:p>
    <w:p w14:paraId="6BF73095" w14:textId="22B8267E" w:rsidR="00094246" w:rsidRDefault="00934322" w:rsidP="00094246">
      <w:pPr>
        <w:pStyle w:val="2"/>
        <w:ind w:left="0" w:firstLine="0"/>
        <w:rPr>
          <w:b/>
        </w:rPr>
      </w:pPr>
      <w:bookmarkStart w:id="133" w:name="P261"/>
      <w:bookmarkEnd w:id="133"/>
      <w:r>
        <w:rPr>
          <w:b/>
        </w:rPr>
        <w:t>Заводская маркировка</w:t>
      </w:r>
    </w:p>
    <w:p w14:paraId="050FB606" w14:textId="77777777" w:rsidR="00E00078" w:rsidRPr="00094246" w:rsidRDefault="00E00078" w:rsidP="00DE0D98">
      <w:pPr>
        <w:pStyle w:val="30"/>
        <w:ind w:left="0" w:firstLine="0"/>
        <w:rPr>
          <w:b/>
        </w:rPr>
      </w:pPr>
      <w:r w:rsidRPr="00094246">
        <w:t>Коробки и корпусы должны иметь следующую маркировку:</w:t>
      </w:r>
    </w:p>
    <w:p w14:paraId="46C6BB40" w14:textId="77777777" w:rsidR="00E00078" w:rsidRPr="00094246" w:rsidRDefault="00E00078" w:rsidP="00336CBC">
      <w:pPr>
        <w:pStyle w:val="1"/>
        <w:numPr>
          <w:ilvl w:val="0"/>
          <w:numId w:val="9"/>
        </w:numPr>
        <w:ind w:left="0" w:firstLine="0"/>
        <w:rPr>
          <w:b w:val="0"/>
          <w:szCs w:val="24"/>
        </w:rPr>
      </w:pPr>
      <w:bookmarkStart w:id="134" w:name="_Toc43794791"/>
      <w:bookmarkStart w:id="135" w:name="_Toc46410065"/>
      <w:bookmarkStart w:id="136" w:name="_Toc51229868"/>
      <w:r w:rsidRPr="00094246">
        <w:rPr>
          <w:b w:val="0"/>
          <w:szCs w:val="24"/>
        </w:rPr>
        <w:t>наименование, товарный или фирменный знак предприятия-изготовител</w:t>
      </w:r>
      <w:r w:rsidR="00D44C65" w:rsidRPr="00094246">
        <w:rPr>
          <w:b w:val="0"/>
          <w:szCs w:val="24"/>
        </w:rPr>
        <w:t>я или ответственного поставщика;</w:t>
      </w:r>
      <w:bookmarkEnd w:id="134"/>
      <w:bookmarkEnd w:id="135"/>
      <w:bookmarkEnd w:id="136"/>
    </w:p>
    <w:p w14:paraId="510A737F" w14:textId="02D313D7" w:rsidR="00E00078" w:rsidRPr="00094246" w:rsidRDefault="00E00078" w:rsidP="00336CBC">
      <w:pPr>
        <w:pStyle w:val="af5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4246">
        <w:rPr>
          <w:rFonts w:ascii="Times New Roman" w:hAnsi="Times New Roman"/>
          <w:sz w:val="24"/>
          <w:szCs w:val="24"/>
        </w:rPr>
        <w:lastRenderedPageBreak/>
        <w:t xml:space="preserve">первая цифра кода степени защиты </w:t>
      </w:r>
      <w:r w:rsidR="001761D7">
        <w:rPr>
          <w:rFonts w:ascii="Times New Roman" w:hAnsi="Times New Roman"/>
          <w:sz w:val="24"/>
          <w:szCs w:val="24"/>
        </w:rPr>
        <w:t>(</w:t>
      </w:r>
      <w:r w:rsidRPr="00094246">
        <w:rPr>
          <w:rFonts w:ascii="Times New Roman" w:hAnsi="Times New Roman"/>
          <w:sz w:val="24"/>
          <w:szCs w:val="24"/>
        </w:rPr>
        <w:t>IP</w:t>
      </w:r>
      <w:r w:rsidR="001761D7">
        <w:rPr>
          <w:rFonts w:ascii="Times New Roman" w:hAnsi="Times New Roman"/>
          <w:sz w:val="24"/>
          <w:szCs w:val="24"/>
        </w:rPr>
        <w:t>)</w:t>
      </w:r>
      <w:r w:rsidRPr="00094246">
        <w:rPr>
          <w:rFonts w:ascii="Times New Roman" w:hAnsi="Times New Roman"/>
          <w:sz w:val="24"/>
          <w:szCs w:val="24"/>
        </w:rPr>
        <w:t xml:space="preserve"> от попадания опасных и твердых посторонних частиц</w:t>
      </w:r>
      <w:r w:rsidR="00D9128C">
        <w:rPr>
          <w:rFonts w:ascii="Times New Roman" w:hAnsi="Times New Roman"/>
          <w:sz w:val="24"/>
          <w:szCs w:val="24"/>
        </w:rPr>
        <w:t xml:space="preserve"> (</w:t>
      </w:r>
      <w:r w:rsidR="00D3266D">
        <w:rPr>
          <w:rFonts w:ascii="Times New Roman" w:hAnsi="Times New Roman"/>
          <w:sz w:val="24"/>
          <w:szCs w:val="24"/>
        </w:rPr>
        <w:t>если такая</w:t>
      </w:r>
      <w:r w:rsidR="00D9128C">
        <w:rPr>
          <w:rFonts w:ascii="Times New Roman" w:hAnsi="Times New Roman"/>
          <w:sz w:val="24"/>
          <w:szCs w:val="24"/>
        </w:rPr>
        <w:t xml:space="preserve"> защита предусмотрена)</w:t>
      </w:r>
      <w:r w:rsidRPr="00094246">
        <w:rPr>
          <w:rFonts w:ascii="Times New Roman" w:hAnsi="Times New Roman"/>
          <w:sz w:val="24"/>
          <w:szCs w:val="24"/>
        </w:rPr>
        <w:t>. В случае если она выше 4, то также должна быть указана вторая цифра кода IP;</w:t>
      </w:r>
    </w:p>
    <w:p w14:paraId="18FDA289" w14:textId="5C9F0C41" w:rsidR="00E00078" w:rsidRPr="00094246" w:rsidRDefault="00E00078" w:rsidP="00336CBC">
      <w:pPr>
        <w:pStyle w:val="af5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4246">
        <w:rPr>
          <w:rFonts w:ascii="Times New Roman" w:hAnsi="Times New Roman"/>
          <w:sz w:val="24"/>
          <w:szCs w:val="24"/>
        </w:rPr>
        <w:t>вторая цифра кода степени защиты IP от попадания воды</w:t>
      </w:r>
      <w:r w:rsidR="00D9128C">
        <w:rPr>
          <w:rFonts w:ascii="Times New Roman" w:hAnsi="Times New Roman"/>
          <w:sz w:val="24"/>
          <w:szCs w:val="24"/>
        </w:rPr>
        <w:t xml:space="preserve"> (если такая защита предусмотрена)</w:t>
      </w:r>
      <w:r w:rsidRPr="00094246">
        <w:rPr>
          <w:rFonts w:ascii="Times New Roman" w:hAnsi="Times New Roman"/>
          <w:sz w:val="24"/>
          <w:szCs w:val="24"/>
        </w:rPr>
        <w:t>. В случае если она выше 2, также должна быть указана первая цифра кода IP;</w:t>
      </w:r>
    </w:p>
    <w:p w14:paraId="55511B9D" w14:textId="77777777" w:rsidR="00E00078" w:rsidRPr="00094246" w:rsidRDefault="00E00078" w:rsidP="00336CBC">
      <w:pPr>
        <w:pStyle w:val="af5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4246">
        <w:rPr>
          <w:rFonts w:ascii="Times New Roman" w:hAnsi="Times New Roman"/>
          <w:sz w:val="24"/>
          <w:szCs w:val="24"/>
        </w:rPr>
        <w:t xml:space="preserve">маркировка </w:t>
      </w:r>
      <w:r w:rsidRPr="00094246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6B6AF91C" wp14:editId="137DA6AB">
            <wp:extent cx="343815" cy="212141"/>
            <wp:effectExtent l="0" t="0" r="0" b="0"/>
            <wp:docPr id="10" name="Рисунок 10" descr="base_44_2151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44_21510_327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93" cy="21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246">
        <w:rPr>
          <w:rFonts w:ascii="Times New Roman" w:hAnsi="Times New Roman"/>
          <w:sz w:val="24"/>
          <w:szCs w:val="24"/>
        </w:rPr>
        <w:t xml:space="preserve"> на крышке корпуса для скрытой установки в случае выполнения установки на необработанной поверхности, когда степень защиты IP зависит от поверхности</w:t>
      </w:r>
      <w:r w:rsidR="00D44C65" w:rsidRPr="00094246">
        <w:rPr>
          <w:rFonts w:ascii="Times New Roman" w:hAnsi="Times New Roman"/>
          <w:sz w:val="24"/>
          <w:szCs w:val="24"/>
        </w:rPr>
        <w:t>;</w:t>
      </w:r>
    </w:p>
    <w:p w14:paraId="239D3891" w14:textId="3CC283E9" w:rsidR="00D44C65" w:rsidRPr="00094246" w:rsidRDefault="00D44C65" w:rsidP="00336CBC">
      <w:pPr>
        <w:pStyle w:val="1"/>
        <w:numPr>
          <w:ilvl w:val="0"/>
          <w:numId w:val="13"/>
        </w:numPr>
        <w:ind w:left="0" w:firstLine="0"/>
        <w:rPr>
          <w:b w:val="0"/>
          <w:szCs w:val="24"/>
        </w:rPr>
      </w:pPr>
      <w:bookmarkStart w:id="137" w:name="_Toc43794792"/>
      <w:bookmarkStart w:id="138" w:name="_Toc46410066"/>
      <w:bookmarkStart w:id="139" w:name="_Toc51229869"/>
      <w:r w:rsidRPr="00094246">
        <w:rPr>
          <w:b w:val="0"/>
          <w:szCs w:val="24"/>
        </w:rPr>
        <w:t xml:space="preserve">обозначение </w:t>
      </w:r>
      <w:r w:rsidR="00094246" w:rsidRPr="00094246">
        <w:rPr>
          <w:b w:val="0"/>
          <w:szCs w:val="24"/>
        </w:rPr>
        <w:t xml:space="preserve">типа, </w:t>
      </w:r>
      <w:r w:rsidR="00A5203F" w:rsidRPr="00094246">
        <w:rPr>
          <w:b w:val="0"/>
          <w:szCs w:val="24"/>
        </w:rPr>
        <w:t>например,</w:t>
      </w:r>
      <w:r w:rsidR="00094246" w:rsidRPr="00094246">
        <w:rPr>
          <w:b w:val="0"/>
          <w:szCs w:val="24"/>
        </w:rPr>
        <w:t xml:space="preserve"> каталожный номер.</w:t>
      </w:r>
      <w:bookmarkEnd w:id="137"/>
      <w:bookmarkEnd w:id="138"/>
      <w:bookmarkEnd w:id="139"/>
    </w:p>
    <w:p w14:paraId="4A637AA3" w14:textId="6642BC84" w:rsidR="00BE2502" w:rsidRPr="00BE2502" w:rsidRDefault="00E00078" w:rsidP="00336CBC">
      <w:pPr>
        <w:pStyle w:val="30"/>
        <w:spacing w:after="120"/>
        <w:ind w:left="0" w:firstLine="0"/>
        <w:contextualSpacing w:val="0"/>
      </w:pPr>
      <w:r w:rsidRPr="00094246">
        <w:t>Обозначение</w:t>
      </w:r>
      <w:r w:rsidRPr="005D6339">
        <w:rPr>
          <w:b/>
        </w:rPr>
        <w:t xml:space="preserve"> </w:t>
      </w:r>
      <w:r w:rsidRPr="00094246">
        <w:t>степени защиты IP, должно быть нанесено на наружную поверхность корпуса таким образом, чтобы оно было легко различимо, когда корпус установлен и в н</w:t>
      </w:r>
      <w:r w:rsidR="00D44C65" w:rsidRPr="00094246">
        <w:t>ё</w:t>
      </w:r>
      <w:r w:rsidRPr="00094246">
        <w:t>м выполнен монтаж проводки как для нормальной эксплуатации.</w:t>
      </w:r>
      <w:r w:rsidR="00D44C65" w:rsidRPr="00094246">
        <w:t xml:space="preserve"> </w:t>
      </w:r>
      <w:r w:rsidRPr="00094246">
        <w:t>Маркировка должна быть долговечной и легко читаемой</w:t>
      </w:r>
      <w:r w:rsidR="00D44C65" w:rsidRPr="00094246">
        <w:t>.</w:t>
      </w:r>
    </w:p>
    <w:p w14:paraId="1F9198AA" w14:textId="57255BA9" w:rsidR="00BE2502" w:rsidRDefault="00BE2502" w:rsidP="00CE7746">
      <w:pPr>
        <w:rPr>
          <w:sz w:val="22"/>
        </w:rPr>
      </w:pPr>
      <w:r w:rsidRPr="00FB2DAF">
        <w:rPr>
          <w:spacing w:val="60"/>
          <w:sz w:val="22"/>
        </w:rPr>
        <w:t>Примечание</w:t>
      </w:r>
      <w:r w:rsidR="006431D7">
        <w:rPr>
          <w:sz w:val="22"/>
        </w:rPr>
        <w:t xml:space="preserve"> – </w:t>
      </w:r>
      <w:r w:rsidR="00FC643C">
        <w:rPr>
          <w:sz w:val="22"/>
        </w:rPr>
        <w:t>д</w:t>
      </w:r>
      <w:r w:rsidRPr="00BE2502">
        <w:rPr>
          <w:sz w:val="22"/>
        </w:rPr>
        <w:t xml:space="preserve">анное требование распространяется на вновь вводимые и реконструируемые объекты, и </w:t>
      </w:r>
      <w:r w:rsidR="004C1911">
        <w:rPr>
          <w:sz w:val="22"/>
        </w:rPr>
        <w:t xml:space="preserve">должно </w:t>
      </w:r>
      <w:r w:rsidRPr="00BE2502">
        <w:rPr>
          <w:sz w:val="22"/>
        </w:rPr>
        <w:t>учитываться при разработке технических заданий</w:t>
      </w:r>
      <w:r w:rsidR="004C1911">
        <w:rPr>
          <w:sz w:val="22"/>
        </w:rPr>
        <w:t>.</w:t>
      </w:r>
    </w:p>
    <w:p w14:paraId="49DA827F" w14:textId="60A1F59A" w:rsidR="00E00078" w:rsidRPr="00002C6D" w:rsidRDefault="00D44C65" w:rsidP="001C6FEE">
      <w:pPr>
        <w:pStyle w:val="2"/>
        <w:spacing w:before="120"/>
        <w:ind w:left="578" w:hanging="578"/>
        <w:rPr>
          <w:b/>
        </w:rPr>
      </w:pPr>
      <w:r w:rsidRPr="00002C6D">
        <w:rPr>
          <w:b/>
        </w:rPr>
        <w:t>Эксплуатационная маркировка</w:t>
      </w:r>
    </w:p>
    <w:p w14:paraId="48609A53" w14:textId="77777777" w:rsidR="00A5203F" w:rsidRPr="00006AA8" w:rsidRDefault="00A5203F" w:rsidP="00336CBC">
      <w:pPr>
        <w:pStyle w:val="2"/>
        <w:numPr>
          <w:ilvl w:val="0"/>
          <w:numId w:val="0"/>
        </w:numPr>
      </w:pPr>
      <w:bookmarkStart w:id="140" w:name="_Toc473790754"/>
      <w:bookmarkStart w:id="141" w:name="_Toc496523513"/>
      <w:bookmarkStart w:id="142" w:name="_Toc496620340"/>
      <w:bookmarkStart w:id="143" w:name="_Toc507577457"/>
      <w:bookmarkStart w:id="144" w:name="_Toc409160072"/>
      <w:bookmarkEnd w:id="140"/>
      <w:r>
        <w:t>8.2.1</w:t>
      </w:r>
      <w:r>
        <w:tab/>
      </w:r>
      <w:bookmarkStart w:id="145" w:name="_Toc495919800"/>
      <w:bookmarkStart w:id="146" w:name="_Toc495936345"/>
      <w:bookmarkStart w:id="147" w:name="_Toc496523502"/>
      <w:bookmarkStart w:id="148" w:name="_Toc496620329"/>
      <w:bookmarkStart w:id="149" w:name="_Toc496620476"/>
      <w:r w:rsidRPr="00D23861">
        <w:t xml:space="preserve">Все </w:t>
      </w:r>
      <w:r>
        <w:t xml:space="preserve">кабельные коробки </w:t>
      </w:r>
      <w:r w:rsidRPr="00D23861">
        <w:t>должны быть промаркированы и иметь свой номер или наименование</w:t>
      </w:r>
      <w:r>
        <w:t>.</w:t>
      </w:r>
      <w:bookmarkEnd w:id="145"/>
      <w:bookmarkEnd w:id="146"/>
      <w:bookmarkEnd w:id="147"/>
      <w:bookmarkEnd w:id="148"/>
      <w:bookmarkEnd w:id="149"/>
      <w:r>
        <w:t xml:space="preserve"> </w:t>
      </w:r>
      <w:r w:rsidRPr="00D23861">
        <w:t>Высота букв и цифр должна быть 6-8 мм.</w:t>
      </w:r>
    </w:p>
    <w:p w14:paraId="3D0D3540" w14:textId="77777777" w:rsidR="00A5203F" w:rsidRPr="00002C6D" w:rsidRDefault="00A5203F" w:rsidP="00336CBC">
      <w:pPr>
        <w:pStyle w:val="30"/>
        <w:numPr>
          <w:ilvl w:val="2"/>
          <w:numId w:val="7"/>
        </w:numPr>
        <w:tabs>
          <w:tab w:val="left" w:pos="0"/>
        </w:tabs>
        <w:ind w:left="720"/>
        <w:rPr>
          <w:iCs w:val="0"/>
        </w:rPr>
      </w:pPr>
      <w:bookmarkStart w:id="150" w:name="_Toc495919801"/>
      <w:bookmarkStart w:id="151" w:name="_Toc495936346"/>
      <w:r w:rsidRPr="00002C6D">
        <w:rPr>
          <w:iCs w:val="0"/>
        </w:rPr>
        <w:t>Маркировка должна содержать следующую информацию:</w:t>
      </w:r>
      <w:bookmarkEnd w:id="150"/>
      <w:bookmarkEnd w:id="151"/>
    </w:p>
    <w:p w14:paraId="3EC09C96" w14:textId="79C0D701" w:rsidR="00A5203F" w:rsidRDefault="00FC141A" w:rsidP="00336CBC">
      <w:pPr>
        <w:pStyle w:val="1"/>
        <w:numPr>
          <w:ilvl w:val="0"/>
          <w:numId w:val="23"/>
        </w:numPr>
        <w:ind w:left="0" w:firstLine="0"/>
        <w:rPr>
          <w:b w:val="0"/>
        </w:rPr>
      </w:pPr>
      <w:bookmarkStart w:id="152" w:name="_Toc43794793"/>
      <w:bookmarkStart w:id="153" w:name="_Toc46410067"/>
      <w:bookmarkStart w:id="154" w:name="_Toc51229870"/>
      <w:r w:rsidRPr="00FC141A">
        <w:rPr>
          <w:b w:val="0"/>
          <w:bCs/>
          <w:kern w:val="0"/>
          <w:szCs w:val="22"/>
        </w:rPr>
        <w:t>н</w:t>
      </w:r>
      <w:r w:rsidR="00A5203F" w:rsidRPr="00FC141A">
        <w:rPr>
          <w:b w:val="0"/>
          <w:bCs/>
          <w:kern w:val="0"/>
          <w:szCs w:val="22"/>
        </w:rPr>
        <w:t xml:space="preserve">азначение кабельной </w:t>
      </w:r>
      <w:r w:rsidR="00861504" w:rsidRPr="00FC141A">
        <w:rPr>
          <w:b w:val="0"/>
          <w:bCs/>
          <w:kern w:val="0"/>
          <w:szCs w:val="22"/>
        </w:rPr>
        <w:t>коробки:</w:t>
      </w:r>
      <w:r w:rsidR="00861504">
        <w:rPr>
          <w:b w:val="0"/>
        </w:rPr>
        <w:t xml:space="preserve"> </w:t>
      </w:r>
      <w:r w:rsidR="00861504">
        <w:rPr>
          <w:b w:val="0"/>
        </w:rPr>
        <w:tab/>
      </w:r>
      <w:r w:rsidR="00A5203F">
        <w:rPr>
          <w:b w:val="0"/>
        </w:rPr>
        <w:t>КР – распределительная коробка;</w:t>
      </w:r>
      <w:bookmarkEnd w:id="152"/>
      <w:bookmarkEnd w:id="153"/>
      <w:bookmarkEnd w:id="154"/>
    </w:p>
    <w:p w14:paraId="7E43F324" w14:textId="77777777" w:rsidR="00A5203F" w:rsidRDefault="00A5203F" w:rsidP="00336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КС – соединительная коробка;</w:t>
      </w:r>
    </w:p>
    <w:p w14:paraId="0FD3A551" w14:textId="2A7CE1C1" w:rsidR="00A5203F" w:rsidRDefault="00A5203F" w:rsidP="00336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6339">
        <w:t>КП – проходная коробка</w:t>
      </w:r>
      <w:r w:rsidR="00FB7E9A">
        <w:t>.</w:t>
      </w:r>
    </w:p>
    <w:p w14:paraId="4579C401" w14:textId="66A01BE3" w:rsidR="00A5203F" w:rsidRPr="00FC141A" w:rsidRDefault="00FC141A" w:rsidP="00336CBC">
      <w:pPr>
        <w:pStyle w:val="af5"/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</w:rPr>
      </w:pPr>
      <w:r w:rsidRPr="00FC141A">
        <w:rPr>
          <w:rFonts w:ascii="Times New Roman" w:hAnsi="Times New Roman"/>
          <w:sz w:val="24"/>
        </w:rPr>
        <w:t>н</w:t>
      </w:r>
      <w:r w:rsidR="00A5203F" w:rsidRPr="00FC141A">
        <w:rPr>
          <w:rFonts w:ascii="Times New Roman" w:hAnsi="Times New Roman"/>
          <w:sz w:val="24"/>
        </w:rPr>
        <w:t>апряжение</w:t>
      </w:r>
      <w:r w:rsidRPr="00FC141A">
        <w:rPr>
          <w:rFonts w:ascii="Times New Roman" w:hAnsi="Times New Roman"/>
          <w:sz w:val="24"/>
        </w:rPr>
        <w:t>;</w:t>
      </w:r>
    </w:p>
    <w:p w14:paraId="6B614150" w14:textId="122536E3" w:rsidR="00A5203F" w:rsidRPr="00FC141A" w:rsidRDefault="00FC141A" w:rsidP="00336CBC">
      <w:pPr>
        <w:pStyle w:val="af5"/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</w:rPr>
      </w:pPr>
      <w:r w:rsidRPr="00FC141A">
        <w:rPr>
          <w:rFonts w:ascii="Times New Roman" w:hAnsi="Times New Roman"/>
          <w:sz w:val="24"/>
        </w:rPr>
        <w:t>н</w:t>
      </w:r>
      <w:r w:rsidR="00A5203F" w:rsidRPr="00FC141A">
        <w:rPr>
          <w:rFonts w:ascii="Times New Roman" w:hAnsi="Times New Roman"/>
          <w:sz w:val="24"/>
        </w:rPr>
        <w:t>омер кабельной линии (при наличии) к которой принадлежит кабельная коробка</w:t>
      </w:r>
      <w:r w:rsidRPr="00FC141A">
        <w:rPr>
          <w:rFonts w:ascii="Times New Roman" w:hAnsi="Times New Roman"/>
          <w:sz w:val="24"/>
        </w:rPr>
        <w:t>;</w:t>
      </w:r>
    </w:p>
    <w:p w14:paraId="0D1389EF" w14:textId="7BB9CD9F" w:rsidR="00A5203F" w:rsidRPr="00FC141A" w:rsidRDefault="00FC141A" w:rsidP="00336CBC">
      <w:pPr>
        <w:pStyle w:val="af5"/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</w:rPr>
      </w:pPr>
      <w:r w:rsidRPr="00FC141A">
        <w:rPr>
          <w:rFonts w:ascii="Times New Roman" w:hAnsi="Times New Roman"/>
          <w:sz w:val="24"/>
        </w:rPr>
        <w:t>и</w:t>
      </w:r>
      <w:r w:rsidR="00A5203F" w:rsidRPr="00FC141A">
        <w:rPr>
          <w:rFonts w:ascii="Times New Roman" w:hAnsi="Times New Roman"/>
          <w:sz w:val="24"/>
        </w:rPr>
        <w:t>сточник питания</w:t>
      </w:r>
      <w:r w:rsidRPr="00FC141A">
        <w:rPr>
          <w:rFonts w:ascii="Times New Roman" w:hAnsi="Times New Roman"/>
          <w:sz w:val="24"/>
        </w:rPr>
        <w:t>;</w:t>
      </w:r>
    </w:p>
    <w:p w14:paraId="75203786" w14:textId="77777777" w:rsidR="000521B9" w:rsidRDefault="00FC141A" w:rsidP="00336CBC">
      <w:pPr>
        <w:pStyle w:val="af5"/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</w:rPr>
      </w:pPr>
      <w:r w:rsidRPr="00FC141A">
        <w:rPr>
          <w:rFonts w:ascii="Times New Roman" w:hAnsi="Times New Roman"/>
          <w:sz w:val="24"/>
        </w:rPr>
        <w:t>э</w:t>
      </w:r>
      <w:r w:rsidR="00A5203F" w:rsidRPr="00FC141A">
        <w:rPr>
          <w:rFonts w:ascii="Times New Roman" w:hAnsi="Times New Roman"/>
          <w:sz w:val="24"/>
        </w:rPr>
        <w:t>ксплуатирующее подразделение</w:t>
      </w:r>
      <w:r w:rsidR="000521B9">
        <w:rPr>
          <w:rFonts w:ascii="Times New Roman" w:hAnsi="Times New Roman"/>
          <w:sz w:val="24"/>
        </w:rPr>
        <w:t>;</w:t>
      </w:r>
    </w:p>
    <w:p w14:paraId="419F50A5" w14:textId="47ACB480" w:rsidR="00A5203F" w:rsidRPr="00FC141A" w:rsidRDefault="00A5203F" w:rsidP="00336CBC">
      <w:pPr>
        <w:pStyle w:val="af5"/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/>
          <w:sz w:val="24"/>
        </w:rPr>
      </w:pPr>
      <w:r w:rsidRPr="00FC141A">
        <w:rPr>
          <w:rFonts w:ascii="Times New Roman" w:hAnsi="Times New Roman"/>
          <w:sz w:val="24"/>
        </w:rPr>
        <w:t>номер телефона ответственного лица</w:t>
      </w:r>
      <w:r w:rsidR="000521B9">
        <w:rPr>
          <w:rFonts w:ascii="Times New Roman" w:hAnsi="Times New Roman"/>
          <w:sz w:val="24"/>
        </w:rPr>
        <w:t>, при присоединении сторонних организаций</w:t>
      </w:r>
      <w:r w:rsidRPr="00FC141A">
        <w:rPr>
          <w:rFonts w:ascii="Times New Roman" w:hAnsi="Times New Roman"/>
          <w:sz w:val="24"/>
        </w:rPr>
        <w:t>.</w:t>
      </w:r>
    </w:p>
    <w:p w14:paraId="337276F7" w14:textId="77777777" w:rsidR="00D94C3F" w:rsidRDefault="00A5203F" w:rsidP="00336CBC">
      <w:pPr>
        <w:pStyle w:val="30"/>
        <w:numPr>
          <w:ilvl w:val="2"/>
          <w:numId w:val="7"/>
        </w:numPr>
        <w:tabs>
          <w:tab w:val="left" w:pos="0"/>
        </w:tabs>
        <w:ind w:left="0" w:firstLine="0"/>
      </w:pPr>
      <w:r w:rsidRPr="00D94C3F">
        <w:rPr>
          <w:iCs w:val="0"/>
        </w:rPr>
        <w:t>При</w:t>
      </w:r>
      <w:r>
        <w:t xml:space="preserve"> невозможности нанесения маркировки на электромонтажну</w:t>
      </w:r>
      <w:r w:rsidR="00D94C3F">
        <w:t>ю коробку из-за малой площади, коробка должна быть обиркована</w:t>
      </w:r>
      <w:r>
        <w:t>.</w:t>
      </w:r>
      <w:bookmarkStart w:id="155" w:name="_Toc496188043"/>
      <w:bookmarkStart w:id="156" w:name="_Toc496188432"/>
      <w:bookmarkStart w:id="157" w:name="_Toc496198182"/>
      <w:bookmarkStart w:id="158" w:name="_Toc496198618"/>
      <w:bookmarkStart w:id="159" w:name="_Toc496254586"/>
      <w:bookmarkStart w:id="160" w:name="_Toc496523505"/>
      <w:bookmarkStart w:id="161" w:name="_Toc496620332"/>
      <w:bookmarkStart w:id="162" w:name="_Toc496620479"/>
      <w:bookmarkStart w:id="163" w:name="_Toc495919817"/>
      <w:bookmarkStart w:id="164" w:name="_Toc495936362"/>
    </w:p>
    <w:p w14:paraId="5D6A7C9D" w14:textId="21E94A44" w:rsidR="00A5203F" w:rsidRDefault="00FC643C" w:rsidP="00336CBC">
      <w:pPr>
        <w:pStyle w:val="30"/>
        <w:numPr>
          <w:ilvl w:val="2"/>
          <w:numId w:val="16"/>
        </w:numPr>
        <w:tabs>
          <w:tab w:val="left" w:pos="170"/>
        </w:tabs>
        <w:ind w:left="720"/>
        <w:rPr>
          <w:iCs w:val="0"/>
        </w:rPr>
      </w:pPr>
      <w:bookmarkStart w:id="165" w:name="_Toc496188044"/>
      <w:bookmarkStart w:id="166" w:name="_Toc496188433"/>
      <w:bookmarkStart w:id="167" w:name="_Toc496198183"/>
      <w:bookmarkStart w:id="168" w:name="_Toc496198619"/>
      <w:bookmarkEnd w:id="155"/>
      <w:bookmarkEnd w:id="156"/>
      <w:bookmarkEnd w:id="157"/>
      <w:bookmarkEnd w:id="158"/>
      <w:r>
        <w:rPr>
          <w:iCs w:val="0"/>
        </w:rPr>
        <w:t>Пример маркировки электромонтажных коробок</w:t>
      </w:r>
      <w:r w:rsidR="00A5203F" w:rsidRPr="00D94C3F">
        <w:rPr>
          <w:iCs w:val="0"/>
        </w:rPr>
        <w:t xml:space="preserve"> приведен в </w:t>
      </w:r>
      <w:hyperlink w:anchor="_Приложение_3_Пример" w:history="1">
        <w:r w:rsidR="00D82309">
          <w:rPr>
            <w:rStyle w:val="af"/>
            <w:iCs w:val="0"/>
          </w:rPr>
          <w:t>п</w:t>
        </w:r>
        <w:r w:rsidR="00A5203F" w:rsidRPr="003D0C23">
          <w:rPr>
            <w:rStyle w:val="af"/>
            <w:iCs w:val="0"/>
          </w:rPr>
          <w:t xml:space="preserve">риложении </w:t>
        </w:r>
        <w:r w:rsidR="00BD50EF" w:rsidRPr="003D0C23">
          <w:rPr>
            <w:rStyle w:val="af"/>
            <w:iCs w:val="0"/>
          </w:rPr>
          <w:t>3</w:t>
        </w:r>
      </w:hyperlink>
      <w:r w:rsidR="00A5203F" w:rsidRPr="00D94C3F">
        <w:rPr>
          <w:iCs w:val="0"/>
        </w:rPr>
        <w:t>.</w:t>
      </w:r>
      <w:bookmarkEnd w:id="159"/>
      <w:bookmarkEnd w:id="160"/>
      <w:bookmarkEnd w:id="161"/>
      <w:bookmarkEnd w:id="162"/>
      <w:bookmarkEnd w:id="165"/>
      <w:bookmarkEnd w:id="166"/>
      <w:bookmarkEnd w:id="167"/>
      <w:bookmarkEnd w:id="168"/>
    </w:p>
    <w:p w14:paraId="7C3B6E87" w14:textId="77777777" w:rsidR="00D6152F" w:rsidRPr="00D6152F" w:rsidRDefault="00D23861" w:rsidP="00D6152F">
      <w:pPr>
        <w:numPr>
          <w:ilvl w:val="0"/>
          <w:numId w:val="4"/>
        </w:numPr>
        <w:spacing w:before="120"/>
        <w:ind w:left="0" w:firstLine="0"/>
        <w:outlineLvl w:val="0"/>
        <w:rPr>
          <w:b/>
          <w:bCs w:val="0"/>
          <w:kern w:val="32"/>
          <w:szCs w:val="32"/>
        </w:rPr>
      </w:pPr>
      <w:bookmarkStart w:id="169" w:name="_Toc46410068"/>
      <w:bookmarkStart w:id="170" w:name="_Toc51229871"/>
      <w:bookmarkEnd w:id="163"/>
      <w:bookmarkEnd w:id="164"/>
      <w:r w:rsidRPr="00D23861">
        <w:rPr>
          <w:b/>
          <w:bCs w:val="0"/>
          <w:kern w:val="32"/>
          <w:szCs w:val="32"/>
        </w:rPr>
        <w:t>Качество маркировки</w:t>
      </w:r>
      <w:bookmarkStart w:id="171" w:name="_Toc496523516"/>
      <w:bookmarkStart w:id="172" w:name="_Toc496620343"/>
      <w:bookmarkStart w:id="173" w:name="_Toc496620490"/>
      <w:bookmarkEnd w:id="141"/>
      <w:bookmarkEnd w:id="142"/>
      <w:bookmarkEnd w:id="143"/>
      <w:bookmarkEnd w:id="169"/>
      <w:bookmarkEnd w:id="170"/>
    </w:p>
    <w:bookmarkEnd w:id="171"/>
    <w:bookmarkEnd w:id="172"/>
    <w:bookmarkEnd w:id="173"/>
    <w:p w14:paraId="392F85D8" w14:textId="77777777" w:rsidR="00A5203F" w:rsidRDefault="00A5203F" w:rsidP="00A5203F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  <w:szCs w:val="24"/>
        </w:rPr>
      </w:pPr>
      <w:r w:rsidRPr="00D6152F">
        <w:rPr>
          <w:bCs w:val="0"/>
          <w:iCs w:val="0"/>
          <w:szCs w:val="24"/>
        </w:rPr>
        <w:t>Место нанесения маркировки должно быть доступно для обзора и прочтения при монтаже и эксплуатации</w:t>
      </w:r>
      <w:r>
        <w:rPr>
          <w:bCs w:val="0"/>
          <w:iCs w:val="0"/>
          <w:szCs w:val="24"/>
        </w:rPr>
        <w:t>.</w:t>
      </w:r>
    </w:p>
    <w:p w14:paraId="6F2E7F91" w14:textId="77777777" w:rsidR="00A5203F" w:rsidRPr="00D6152F" w:rsidRDefault="00A5203F" w:rsidP="00A5203F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  <w:szCs w:val="24"/>
        </w:rPr>
      </w:pPr>
      <w:r w:rsidRPr="00D6152F">
        <w:rPr>
          <w:bCs w:val="0"/>
          <w:iCs w:val="0"/>
          <w:szCs w:val="24"/>
        </w:rPr>
        <w:t>Размеры маркировочных знаков конкретного изделия должны выбираться в зависимости от размеров изделия, на которое наносится маркировка, а также от максимального расстояния, с которого можно разобрать содержание маркировки</w:t>
      </w:r>
      <w:r>
        <w:rPr>
          <w:bCs w:val="0"/>
          <w:iCs w:val="0"/>
          <w:szCs w:val="24"/>
        </w:rPr>
        <w:t>.</w:t>
      </w:r>
    </w:p>
    <w:p w14:paraId="65E0BE2E" w14:textId="77777777" w:rsidR="00A5203F" w:rsidRPr="00D23861" w:rsidRDefault="00A5203F" w:rsidP="00A5203F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r w:rsidRPr="00D23861">
        <w:rPr>
          <w:bCs w:val="0"/>
          <w:iCs w:val="0"/>
        </w:rPr>
        <w:t>Маркировка должна быть ч</w:t>
      </w:r>
      <w:r>
        <w:rPr>
          <w:bCs w:val="0"/>
          <w:iCs w:val="0"/>
        </w:rPr>
        <w:t>ё</w:t>
      </w:r>
      <w:r w:rsidRPr="00D23861">
        <w:rPr>
          <w:bCs w:val="0"/>
          <w:iCs w:val="0"/>
        </w:rPr>
        <w:t>ткой, разборчивой, контрастной и соответствовать всем требованиям нормативно-технической и исполнительной документации.</w:t>
      </w:r>
    </w:p>
    <w:p w14:paraId="79ECE91D" w14:textId="01EABC57" w:rsidR="005113E1" w:rsidRDefault="00565804" w:rsidP="00A5203F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bookmarkStart w:id="174" w:name="_Toc496188048"/>
      <w:bookmarkStart w:id="175" w:name="_Toc496188437"/>
      <w:bookmarkStart w:id="176" w:name="_Toc496198187"/>
      <w:bookmarkStart w:id="177" w:name="_Toc496198623"/>
      <w:bookmarkStart w:id="178" w:name="_Toc496254590"/>
      <w:bookmarkStart w:id="179" w:name="_Toc496523517"/>
      <w:bookmarkStart w:id="180" w:name="_Toc496620344"/>
      <w:bookmarkStart w:id="181" w:name="_Toc496620491"/>
      <w:r>
        <w:rPr>
          <w:bCs w:val="0"/>
          <w:iCs w:val="0"/>
        </w:rPr>
        <w:t>Маркировка</w:t>
      </w:r>
      <w:r w:rsidR="00A5203F">
        <w:rPr>
          <w:bCs w:val="0"/>
          <w:iCs w:val="0"/>
        </w:rPr>
        <w:t xml:space="preserve"> должна оставаться чё</w:t>
      </w:r>
      <w:r w:rsidR="00A5203F" w:rsidRPr="00D23861">
        <w:rPr>
          <w:bCs w:val="0"/>
          <w:iCs w:val="0"/>
        </w:rPr>
        <w:t>ткой в теч</w:t>
      </w:r>
      <w:r w:rsidR="00A5203F">
        <w:rPr>
          <w:bCs w:val="0"/>
          <w:iCs w:val="0"/>
        </w:rPr>
        <w:t>ение всего срока эксплуатации электрооборудования</w:t>
      </w:r>
      <w:r w:rsidR="00A5203F" w:rsidRPr="00D23861">
        <w:rPr>
          <w:bCs w:val="0"/>
          <w:iCs w:val="0"/>
        </w:rPr>
        <w:t>, быть невосприимчивой к ультрафиолетовому излучению, грязи, воде, маслам и щелочам.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="004C1911">
        <w:rPr>
          <w:bCs w:val="0"/>
          <w:iCs w:val="0"/>
        </w:rPr>
        <w:t xml:space="preserve"> </w:t>
      </w:r>
    </w:p>
    <w:p w14:paraId="5106835F" w14:textId="5E850B6B" w:rsidR="00A5203F" w:rsidRPr="00D23861" w:rsidRDefault="005113E1" w:rsidP="005113E1">
      <w:pPr>
        <w:spacing w:line="240" w:lineRule="auto"/>
        <w:jc w:val="left"/>
        <w:rPr>
          <w:bCs w:val="0"/>
          <w:iCs w:val="0"/>
        </w:rPr>
      </w:pPr>
      <w:r>
        <w:rPr>
          <w:bCs w:val="0"/>
          <w:iCs w:val="0"/>
        </w:rPr>
        <w:br w:type="page"/>
      </w:r>
    </w:p>
    <w:p w14:paraId="10B7E7C9" w14:textId="60BED73F" w:rsidR="00A5203F" w:rsidRPr="004C1911" w:rsidRDefault="00A5203F" w:rsidP="00A5203F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r w:rsidRPr="00D6152F">
        <w:rPr>
          <w:bCs w:val="0"/>
          <w:iCs w:val="0"/>
          <w:szCs w:val="24"/>
        </w:rPr>
        <w:lastRenderedPageBreak/>
        <w:t>Маркировка должна удовлетворять эстетическим и эргономическим требованиям, предъявляемым к изделию, не ухудшать его внешний вид и над</w:t>
      </w:r>
      <w:r>
        <w:rPr>
          <w:bCs w:val="0"/>
          <w:iCs w:val="0"/>
          <w:szCs w:val="24"/>
        </w:rPr>
        <w:t>ё</w:t>
      </w:r>
      <w:r w:rsidRPr="00D6152F">
        <w:rPr>
          <w:bCs w:val="0"/>
          <w:iCs w:val="0"/>
          <w:szCs w:val="24"/>
        </w:rPr>
        <w:t>жность в работе</w:t>
      </w:r>
      <w:r w:rsidR="00934322">
        <w:rPr>
          <w:bCs w:val="0"/>
          <w:iCs w:val="0"/>
          <w:szCs w:val="24"/>
        </w:rPr>
        <w:t>.</w:t>
      </w:r>
    </w:p>
    <w:p w14:paraId="145473D1" w14:textId="5F9C4063" w:rsidR="004C1911" w:rsidRPr="00D6152F" w:rsidRDefault="004C1911" w:rsidP="00A5203F">
      <w:pPr>
        <w:numPr>
          <w:ilvl w:val="1"/>
          <w:numId w:val="4"/>
        </w:numPr>
        <w:tabs>
          <w:tab w:val="left" w:pos="0"/>
        </w:tabs>
        <w:ind w:left="0" w:firstLine="0"/>
        <w:outlineLvl w:val="1"/>
        <w:rPr>
          <w:bCs w:val="0"/>
          <w:iCs w:val="0"/>
        </w:rPr>
      </w:pPr>
      <w:r>
        <w:rPr>
          <w:bCs w:val="0"/>
          <w:iCs w:val="0"/>
          <w:szCs w:val="24"/>
        </w:rPr>
        <w:t>М</w:t>
      </w:r>
      <w:r w:rsidR="004C15D7">
        <w:rPr>
          <w:bCs w:val="0"/>
          <w:iCs w:val="0"/>
          <w:szCs w:val="24"/>
        </w:rPr>
        <w:t>аркировка наносит</w:t>
      </w:r>
      <w:r>
        <w:rPr>
          <w:bCs w:val="0"/>
          <w:iCs w:val="0"/>
          <w:szCs w:val="24"/>
        </w:rPr>
        <w:t xml:space="preserve">ся краской, возможно использование трафаретов, наклеек и т.п. </w:t>
      </w:r>
    </w:p>
    <w:p w14:paraId="030D9973" w14:textId="77777777" w:rsidR="00D6152F" w:rsidRDefault="00D6152F" w:rsidP="00D6152F"/>
    <w:p w14:paraId="3BC475CB" w14:textId="77777777" w:rsidR="00D6152F" w:rsidRPr="00D6152F" w:rsidRDefault="00D6152F" w:rsidP="00D6152F">
      <w:pPr>
        <w:sectPr w:rsidR="00D6152F" w:rsidRPr="00D6152F" w:rsidSect="001F5092">
          <w:footerReference w:type="default" r:id="rId1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AE7BC3E" w14:textId="6EF455AA" w:rsidR="00D23861" w:rsidRDefault="00FC643C" w:rsidP="003D0C23">
      <w:pPr>
        <w:pStyle w:val="1"/>
        <w:numPr>
          <w:ilvl w:val="0"/>
          <w:numId w:val="0"/>
        </w:numPr>
        <w:ind w:left="432"/>
        <w:jc w:val="right"/>
        <w:rPr>
          <w:b w:val="0"/>
        </w:rPr>
      </w:pPr>
      <w:bookmarkStart w:id="182" w:name="_Приложение__Принадлежность"/>
      <w:bookmarkStart w:id="183" w:name="_Приложение_1_Принадлежность"/>
      <w:bookmarkStart w:id="184" w:name="_Toc507577458"/>
      <w:bookmarkStart w:id="185" w:name="_Toc51229872"/>
      <w:bookmarkStart w:id="186" w:name="_Toc410293661"/>
      <w:bookmarkStart w:id="187" w:name="_Toc495936376"/>
      <w:bookmarkEnd w:id="144"/>
      <w:bookmarkEnd w:id="182"/>
      <w:bookmarkEnd w:id="183"/>
      <w:r w:rsidRPr="003D0C23">
        <w:rPr>
          <w:b w:val="0"/>
        </w:rPr>
        <w:lastRenderedPageBreak/>
        <w:t>Приложение 1</w:t>
      </w:r>
      <w:r w:rsidRPr="003D0C23">
        <w:rPr>
          <w:b w:val="0"/>
        </w:rPr>
        <w:br/>
      </w:r>
      <w:r w:rsidR="00D23861" w:rsidRPr="003D0C23">
        <w:rPr>
          <w:b w:val="0"/>
        </w:rPr>
        <w:t xml:space="preserve">Принадлежность </w:t>
      </w:r>
      <w:r w:rsidR="00DB2C77" w:rsidRPr="003D0C23">
        <w:rPr>
          <w:b w:val="0"/>
        </w:rPr>
        <w:t>электрооборудования</w:t>
      </w:r>
      <w:r w:rsidR="00D23861" w:rsidRPr="003D0C23">
        <w:rPr>
          <w:b w:val="0"/>
        </w:rPr>
        <w:t xml:space="preserve"> к службам, </w:t>
      </w:r>
      <w:r w:rsidRPr="003D0C23">
        <w:rPr>
          <w:b w:val="0"/>
        </w:rPr>
        <w:br/>
      </w:r>
      <w:r w:rsidR="00D23861" w:rsidRPr="003D0C23">
        <w:rPr>
          <w:b w:val="0"/>
        </w:rPr>
        <w:t>по</w:t>
      </w:r>
      <w:r w:rsidR="00B15A62">
        <w:rPr>
          <w:b w:val="0"/>
        </w:rPr>
        <w:t>дразделениям метрополитена или</w:t>
      </w:r>
      <w:r w:rsidR="00D23861" w:rsidRPr="003D0C23">
        <w:rPr>
          <w:b w:val="0"/>
        </w:rPr>
        <w:t xml:space="preserve"> сторонним организациям</w:t>
      </w:r>
      <w:bookmarkEnd w:id="184"/>
      <w:bookmarkEnd w:id="185"/>
    </w:p>
    <w:p w14:paraId="3F9F5E64" w14:textId="77777777" w:rsidR="003D0C23" w:rsidRPr="003D0C23" w:rsidRDefault="003D0C23" w:rsidP="003D0C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D23861" w:rsidRPr="00D23861" w14:paraId="5AC77B57" w14:textId="77777777" w:rsidTr="001F5092">
        <w:trPr>
          <w:trHeight w:val="572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</w:tcPr>
          <w:p w14:paraId="272DA304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№</w:t>
            </w:r>
          </w:p>
          <w:p w14:paraId="1CD39A1C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п/п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CCBECD9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Название структурного подразделения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4A4861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 xml:space="preserve">Условное обозначение </w:t>
            </w:r>
            <w:r w:rsidRPr="00D23861">
              <w:rPr>
                <w:szCs w:val="24"/>
              </w:rPr>
              <w:br/>
              <w:t>на бирке</w:t>
            </w:r>
          </w:p>
        </w:tc>
      </w:tr>
      <w:tr w:rsidR="00D23861" w:rsidRPr="00D23861" w14:paraId="62C13A89" w14:textId="77777777" w:rsidTr="001F5092">
        <w:trPr>
          <w:trHeight w:val="442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D3AB19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57A68A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Служба электроснабжения Дирекции инфраструктуры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9CC869" w14:textId="77777777" w:rsidR="00D23861" w:rsidRPr="00D23861" w:rsidRDefault="00D23861" w:rsidP="00D23861">
            <w:pPr>
              <w:spacing w:line="320" w:lineRule="exact"/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Э</w:t>
            </w:r>
          </w:p>
        </w:tc>
      </w:tr>
      <w:tr w:rsidR="00D23861" w:rsidRPr="00D23861" w14:paraId="39404EC0" w14:textId="77777777" w:rsidTr="001F5092">
        <w:trPr>
          <w:trHeight w:val="581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EF842B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AE3CC3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Служба сигнализации, централизации и блокировки Дирекции инфраструктуры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51"/>
            </w:tblGrid>
            <w:tr w:rsidR="00D23861" w:rsidRPr="00D23861" w14:paraId="2CA19A76" w14:textId="77777777" w:rsidTr="001F5092">
              <w:tc>
                <w:tcPr>
                  <w:tcW w:w="3435" w:type="dxa"/>
                  <w:shd w:val="clear" w:color="auto" w:fill="auto"/>
                </w:tcPr>
                <w:p w14:paraId="0B5DE833" w14:textId="77777777" w:rsidR="00D23861" w:rsidRPr="00D23861" w:rsidRDefault="00D23861" w:rsidP="00D23861">
                  <w:pPr>
                    <w:jc w:val="center"/>
                    <w:rPr>
                      <w:szCs w:val="24"/>
                    </w:rPr>
                  </w:pPr>
                  <w:r w:rsidRPr="00D23861">
                    <w:rPr>
                      <w:szCs w:val="24"/>
                    </w:rPr>
                    <w:t>Ш (до обновления бирок допускается обозначение СЦБ, АТДП)</w:t>
                  </w:r>
                </w:p>
              </w:tc>
            </w:tr>
          </w:tbl>
          <w:p w14:paraId="4EAF619B" w14:textId="77777777" w:rsidR="00D23861" w:rsidRPr="00D23861" w:rsidRDefault="00D23861" w:rsidP="00D23861">
            <w:pPr>
              <w:rPr>
                <w:szCs w:val="24"/>
              </w:rPr>
            </w:pPr>
          </w:p>
        </w:tc>
      </w:tr>
      <w:tr w:rsidR="00D23861" w:rsidRPr="00D23861" w14:paraId="3224CCC9" w14:textId="77777777" w:rsidTr="001F5092">
        <w:trPr>
          <w:trHeight w:val="362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19F49D" w14:textId="77777777" w:rsidR="00D23861" w:rsidRPr="00D23861" w:rsidRDefault="00D23861" w:rsidP="00D23861">
            <w:pPr>
              <w:jc w:val="center"/>
              <w:rPr>
                <w:szCs w:val="24"/>
                <w:lang w:val="en-US"/>
              </w:rPr>
            </w:pPr>
            <w:r w:rsidRPr="00D23861">
              <w:rPr>
                <w:szCs w:val="24"/>
                <w:lang w:val="en-US"/>
              </w:rPr>
              <w:t>3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5CA1535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Служба пути и искусственных сооружений Дирекции инфраструктуры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9C7AED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П</w:t>
            </w:r>
          </w:p>
        </w:tc>
      </w:tr>
      <w:tr w:rsidR="00D23861" w:rsidRPr="00D23861" w14:paraId="40F566B3" w14:textId="77777777" w:rsidTr="001F5092">
        <w:trPr>
          <w:trHeight w:val="219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D10A12" w14:textId="77777777" w:rsidR="00D23861" w:rsidRPr="00D23861" w:rsidRDefault="00D23861" w:rsidP="00D23861">
            <w:pPr>
              <w:jc w:val="center"/>
              <w:rPr>
                <w:szCs w:val="24"/>
                <w:lang w:val="en-US"/>
              </w:rPr>
            </w:pPr>
            <w:r w:rsidRPr="00D23861">
              <w:rPr>
                <w:szCs w:val="24"/>
                <w:lang w:val="en-US"/>
              </w:rPr>
              <w:t>4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7C2038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Эскалаторная служба Дирекции инфраструктуры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ECC95B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ЭС</w:t>
            </w:r>
          </w:p>
        </w:tc>
      </w:tr>
      <w:tr w:rsidR="00D23861" w:rsidRPr="00D23861" w14:paraId="49B58287" w14:textId="77777777" w:rsidTr="001F5092">
        <w:trPr>
          <w:trHeight w:val="372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171B52D" w14:textId="77777777" w:rsidR="00D23861" w:rsidRPr="00D23861" w:rsidRDefault="00D23861" w:rsidP="00D23861">
            <w:pPr>
              <w:jc w:val="center"/>
              <w:rPr>
                <w:szCs w:val="24"/>
                <w:lang w:val="en-US"/>
              </w:rPr>
            </w:pPr>
            <w:r w:rsidRPr="00D23861">
              <w:rPr>
                <w:szCs w:val="24"/>
                <w:lang w:val="en-US"/>
              </w:rPr>
              <w:t>5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403227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Служба пассажирских обустройств Дирекции инфраструктуры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D0BB7E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СПО</w:t>
            </w:r>
          </w:p>
        </w:tc>
      </w:tr>
      <w:tr w:rsidR="00D23861" w:rsidRPr="00D23861" w14:paraId="6547AD75" w14:textId="77777777" w:rsidTr="001F5092">
        <w:trPr>
          <w:trHeight w:val="592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5D3FE5" w14:textId="77777777" w:rsidR="00D23861" w:rsidRPr="00D23861" w:rsidRDefault="00D23861" w:rsidP="00D23861">
            <w:pPr>
              <w:jc w:val="center"/>
              <w:rPr>
                <w:szCs w:val="24"/>
                <w:lang w:val="en-US"/>
              </w:rPr>
            </w:pPr>
            <w:r w:rsidRPr="00D23861">
              <w:rPr>
                <w:szCs w:val="24"/>
                <w:lang w:val="en-US"/>
              </w:rPr>
              <w:t>6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691FA4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Электромеханическая служба Дирекции инфраструктуры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AEF9C30" w14:textId="0434C31D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ЭМ</w:t>
            </w:r>
            <w:r w:rsidR="00E90CFF">
              <w:rPr>
                <w:szCs w:val="24"/>
              </w:rPr>
              <w:t>С</w:t>
            </w:r>
          </w:p>
        </w:tc>
      </w:tr>
      <w:tr w:rsidR="00D23861" w:rsidRPr="00D23861" w14:paraId="7AB04B53" w14:textId="77777777" w:rsidTr="001F5092">
        <w:trPr>
          <w:trHeight w:val="603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D66169" w14:textId="77777777" w:rsidR="00D23861" w:rsidRPr="00D23861" w:rsidRDefault="00D23861" w:rsidP="00D23861">
            <w:pPr>
              <w:jc w:val="center"/>
              <w:rPr>
                <w:szCs w:val="24"/>
                <w:lang w:val="en-US"/>
              </w:rPr>
            </w:pPr>
            <w:r w:rsidRPr="00D23861">
              <w:rPr>
                <w:szCs w:val="24"/>
                <w:lang w:val="en-US"/>
              </w:rPr>
              <w:t>7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63AEF2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Главные объединенные ремонтно-механические мастерские Дирекции инфраструктуры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3B3D6E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ГОРММ</w:t>
            </w:r>
          </w:p>
        </w:tc>
      </w:tr>
      <w:tr w:rsidR="00D23861" w:rsidRPr="00D23861" w14:paraId="2BA5761F" w14:textId="77777777" w:rsidTr="001F5092">
        <w:trPr>
          <w:trHeight w:val="744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846975E" w14:textId="77777777" w:rsidR="00D23861" w:rsidRPr="00D23861" w:rsidRDefault="00D23861" w:rsidP="00D23861">
            <w:pPr>
              <w:jc w:val="center"/>
              <w:rPr>
                <w:szCs w:val="24"/>
                <w:lang w:val="en-US"/>
              </w:rPr>
            </w:pPr>
            <w:r w:rsidRPr="00D23861">
              <w:rPr>
                <w:szCs w:val="24"/>
                <w:lang w:val="en-US"/>
              </w:rPr>
              <w:t>8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729D52E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Служба связи Дирекции информационно-технологических систем и систем связи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AE40BFF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НСЧХХХХ</w:t>
            </w:r>
          </w:p>
          <w:p w14:paraId="69ACF7A5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b/>
                <w:i/>
                <w:szCs w:val="24"/>
              </w:rPr>
              <w:t xml:space="preserve">Пример: </w:t>
            </w:r>
            <w:r w:rsidRPr="00D23861">
              <w:rPr>
                <w:szCs w:val="24"/>
              </w:rPr>
              <w:t>НСЧ-1, НСЧИТС, НСЧПАОС</w:t>
            </w:r>
          </w:p>
        </w:tc>
      </w:tr>
      <w:tr w:rsidR="00D23861" w:rsidRPr="00D23861" w14:paraId="59D5C4C7" w14:textId="77777777" w:rsidTr="001F5092">
        <w:trPr>
          <w:trHeight w:val="745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B13C70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683880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Дистанция пассажирских сервисов Комплекса билетных решений Дирекции информационно-технологических систем и систем связи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84C7FF5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АСОП</w:t>
            </w:r>
          </w:p>
        </w:tc>
      </w:tr>
      <w:tr w:rsidR="00D23861" w:rsidRPr="00D23861" w14:paraId="74290B4D" w14:textId="77777777" w:rsidTr="001F5092">
        <w:trPr>
          <w:trHeight w:val="87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EAD9E9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B6B4C1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Служба движения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0414CB8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Д</w:t>
            </w:r>
          </w:p>
        </w:tc>
      </w:tr>
      <w:tr w:rsidR="00D23861" w:rsidRPr="00D23861" w14:paraId="23F6AA60" w14:textId="77777777" w:rsidTr="001F5092">
        <w:trPr>
          <w:trHeight w:val="458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A38EB8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EA70B86" w14:textId="77777777" w:rsidR="00D23861" w:rsidRPr="00D23861" w:rsidRDefault="00D23861" w:rsidP="00D23861">
            <w:pPr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Дирекция обслуживания Московского центрального кольца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71F5FC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МЦК</w:t>
            </w:r>
          </w:p>
        </w:tc>
      </w:tr>
      <w:tr w:rsidR="00D23861" w:rsidRPr="00D23861" w14:paraId="50D504C0" w14:textId="77777777" w:rsidTr="001F5092">
        <w:trPr>
          <w:trHeight w:val="829"/>
        </w:trPr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F2F905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12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C480DFC" w14:textId="77777777" w:rsidR="00D23861" w:rsidRPr="00D23861" w:rsidRDefault="00D23861" w:rsidP="00D23861">
            <w:pPr>
              <w:spacing w:line="360" w:lineRule="exact"/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Электродепо;</w:t>
            </w:r>
          </w:p>
          <w:p w14:paraId="634D35DD" w14:textId="77777777" w:rsidR="00D23861" w:rsidRPr="00D23861" w:rsidRDefault="00D23861" w:rsidP="00D23861">
            <w:pPr>
              <w:spacing w:line="360" w:lineRule="exact"/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Вагоноремонтный комплекс;</w:t>
            </w:r>
          </w:p>
          <w:p w14:paraId="24185DC4" w14:textId="77777777" w:rsidR="00D23861" w:rsidRPr="00D23861" w:rsidRDefault="00D23861" w:rsidP="00D23861">
            <w:pPr>
              <w:spacing w:line="360" w:lineRule="exact"/>
              <w:jc w:val="left"/>
              <w:rPr>
                <w:szCs w:val="24"/>
              </w:rPr>
            </w:pPr>
            <w:r w:rsidRPr="00D23861">
              <w:rPr>
                <w:szCs w:val="24"/>
              </w:rPr>
              <w:t>Монорельсовая транспортная система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5D1F30E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ТЧ-ХХ</w:t>
            </w:r>
          </w:p>
          <w:p w14:paraId="72664B88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b/>
                <w:i/>
                <w:szCs w:val="24"/>
              </w:rPr>
              <w:t>Пример:</w:t>
            </w:r>
            <w:r w:rsidRPr="00D23861">
              <w:rPr>
                <w:szCs w:val="24"/>
              </w:rPr>
              <w:t xml:space="preserve"> ТЧ-10</w:t>
            </w:r>
          </w:p>
          <w:p w14:paraId="596C8C60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ВРК</w:t>
            </w:r>
          </w:p>
          <w:p w14:paraId="34523556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r w:rsidRPr="00D23861">
              <w:rPr>
                <w:szCs w:val="24"/>
              </w:rPr>
              <w:t>МРС</w:t>
            </w:r>
          </w:p>
        </w:tc>
      </w:tr>
      <w:tr w:rsidR="00D23861" w:rsidRPr="00D23861" w14:paraId="637D10AE" w14:textId="77777777" w:rsidTr="001F5092">
        <w:tc>
          <w:tcPr>
            <w:tcW w:w="6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72411CB" w14:textId="77777777" w:rsidR="00D23861" w:rsidRPr="00D23861" w:rsidRDefault="00D23861" w:rsidP="00D23861">
            <w:pPr>
              <w:jc w:val="center"/>
              <w:rPr>
                <w:szCs w:val="24"/>
              </w:rPr>
            </w:pPr>
            <w:bookmarkStart w:id="188" w:name="_Toc496523519"/>
            <w:r w:rsidRPr="00D23861">
              <w:rPr>
                <w:szCs w:val="24"/>
              </w:rPr>
              <w:t>13</w:t>
            </w:r>
          </w:p>
        </w:tc>
        <w:tc>
          <w:tcPr>
            <w:tcW w:w="5529" w:type="dxa"/>
            <w:shd w:val="clear" w:color="auto" w:fill="auto"/>
            <w:tcMar>
              <w:top w:w="113" w:type="dxa"/>
              <w:bottom w:w="113" w:type="dxa"/>
            </w:tcMar>
          </w:tcPr>
          <w:p w14:paraId="5DCB5CA1" w14:textId="77777777" w:rsidR="00D23861" w:rsidRPr="00D23861" w:rsidRDefault="00D23861" w:rsidP="00D23861">
            <w:r w:rsidRPr="00D23861">
              <w:t>Сторонняя организация</w:t>
            </w:r>
          </w:p>
        </w:tc>
        <w:tc>
          <w:tcPr>
            <w:tcW w:w="3367" w:type="dxa"/>
            <w:shd w:val="clear" w:color="auto" w:fill="auto"/>
            <w:tcMar>
              <w:top w:w="113" w:type="dxa"/>
              <w:bottom w:w="113" w:type="dxa"/>
            </w:tcMar>
          </w:tcPr>
          <w:p w14:paraId="7AB210F1" w14:textId="77777777" w:rsidR="00A5203F" w:rsidRDefault="00A5203F" w:rsidP="00A5203F">
            <w:pPr>
              <w:jc w:val="center"/>
            </w:pPr>
            <w:r w:rsidRPr="00D23861">
              <w:t>СО</w:t>
            </w:r>
            <w:r>
              <w:t xml:space="preserve"> «ПО «Маяк»</w:t>
            </w:r>
          </w:p>
          <w:p w14:paraId="5DAD7C0E" w14:textId="1C40DC39" w:rsidR="00D23861" w:rsidRPr="00D23861" w:rsidRDefault="00A5203F" w:rsidP="00A5203F">
            <w:pPr>
              <w:jc w:val="center"/>
            </w:pPr>
            <w:r>
              <w:t>тел. 8 888 888-88-88</w:t>
            </w:r>
          </w:p>
        </w:tc>
      </w:tr>
    </w:tbl>
    <w:p w14:paraId="4FF5DD1E" w14:textId="77777777" w:rsidR="00D2502B" w:rsidRDefault="00D2502B" w:rsidP="00FC643C">
      <w:pPr>
        <w:pStyle w:val="ac"/>
        <w:jc w:val="right"/>
        <w:rPr>
          <w:sz w:val="28"/>
        </w:rPr>
      </w:pPr>
      <w:bookmarkStart w:id="189" w:name="_Приложение_2_Формы"/>
      <w:bookmarkEnd w:id="186"/>
      <w:bookmarkEnd w:id="187"/>
      <w:bookmarkEnd w:id="188"/>
      <w:bookmarkEnd w:id="189"/>
    </w:p>
    <w:p w14:paraId="35C49E49" w14:textId="3290786F" w:rsidR="00DB2C77" w:rsidRDefault="00A5203F" w:rsidP="004F7A37">
      <w:pPr>
        <w:pStyle w:val="1"/>
        <w:numPr>
          <w:ilvl w:val="0"/>
          <w:numId w:val="0"/>
        </w:numPr>
        <w:ind w:left="432"/>
        <w:jc w:val="right"/>
        <w:rPr>
          <w:b w:val="0"/>
        </w:rPr>
      </w:pPr>
      <w:bookmarkStart w:id="190" w:name="_Приложение_2_Таблица"/>
      <w:bookmarkStart w:id="191" w:name="_Toc51229873"/>
      <w:bookmarkEnd w:id="190"/>
      <w:r w:rsidRPr="00FC643C">
        <w:rPr>
          <w:b w:val="0"/>
        </w:rPr>
        <w:lastRenderedPageBreak/>
        <w:t>П</w:t>
      </w:r>
      <w:r w:rsidR="00DB2C77" w:rsidRPr="00FC643C">
        <w:rPr>
          <w:b w:val="0"/>
        </w:rPr>
        <w:t xml:space="preserve">риложение </w:t>
      </w:r>
      <w:r w:rsidR="004F7A37">
        <w:rPr>
          <w:b w:val="0"/>
        </w:rPr>
        <w:t>2</w:t>
      </w:r>
      <w:r w:rsidR="004F7A37">
        <w:rPr>
          <w:b w:val="0"/>
        </w:rPr>
        <w:br/>
        <w:t>Таблица р</w:t>
      </w:r>
      <w:r w:rsidR="004F7A37" w:rsidRPr="004F7A37">
        <w:rPr>
          <w:b w:val="0"/>
        </w:rPr>
        <w:t>асшифровк</w:t>
      </w:r>
      <w:r w:rsidR="004F7A37">
        <w:rPr>
          <w:b w:val="0"/>
        </w:rPr>
        <w:t>и</w:t>
      </w:r>
      <w:r w:rsidR="004F7A37" w:rsidRPr="004F7A37">
        <w:rPr>
          <w:b w:val="0"/>
        </w:rPr>
        <w:t xml:space="preserve"> условных обозначений в </w:t>
      </w:r>
      <w:r w:rsidR="004F7A37">
        <w:rPr>
          <w:b w:val="0"/>
        </w:rPr>
        <w:br/>
      </w:r>
      <w:r w:rsidR="004F7A37" w:rsidRPr="004F7A37">
        <w:rPr>
          <w:b w:val="0"/>
        </w:rPr>
        <w:t>маркировке</w:t>
      </w:r>
      <w:r w:rsidR="004F7A37">
        <w:rPr>
          <w:b w:val="0"/>
        </w:rPr>
        <w:t xml:space="preserve"> электрооборудования</w:t>
      </w:r>
      <w:bookmarkEnd w:id="191"/>
    </w:p>
    <w:p w14:paraId="75571861" w14:textId="632DC79C" w:rsidR="004F7A37" w:rsidRPr="00DB2C77" w:rsidRDefault="004F7A37" w:rsidP="004F7A37">
      <w:pPr>
        <w:pStyle w:val="ConsPlusNormal"/>
        <w:spacing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081"/>
      </w:tblGrid>
      <w:tr w:rsidR="00DB2C77" w14:paraId="5824CD8F" w14:textId="77777777" w:rsidTr="004F7A37">
        <w:tc>
          <w:tcPr>
            <w:tcW w:w="562" w:type="dxa"/>
          </w:tcPr>
          <w:p w14:paraId="3C0BF33E" w14:textId="77777777" w:rsidR="00DB2C77" w:rsidRDefault="00DB2C77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317F61FF" w14:textId="77777777" w:rsidR="00DB2C77" w:rsidRDefault="00DB2C77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7081" w:type="dxa"/>
            <w:vAlign w:val="center"/>
          </w:tcPr>
          <w:p w14:paraId="7EDF509F" w14:textId="77777777" w:rsidR="00DB2C77" w:rsidRDefault="00DB2C77" w:rsidP="004F7A3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DB2C77" w14:paraId="52AF4105" w14:textId="77777777" w:rsidTr="00557F20">
        <w:tc>
          <w:tcPr>
            <w:tcW w:w="562" w:type="dxa"/>
          </w:tcPr>
          <w:p w14:paraId="16EED313" w14:textId="77777777" w:rsidR="00DB2C77" w:rsidRDefault="002B632F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324377F" w14:textId="77777777" w:rsidR="00DB2C77" w:rsidRDefault="00DB2C77" w:rsidP="00557F2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7081" w:type="dxa"/>
          </w:tcPr>
          <w:p w14:paraId="7F71FACB" w14:textId="77777777" w:rsidR="00DB2C77" w:rsidRDefault="00DB2C77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или автоматическая блокировка (в зависимости от содержания текста)</w:t>
            </w:r>
          </w:p>
        </w:tc>
      </w:tr>
      <w:tr w:rsidR="00D0153D" w14:paraId="18298997" w14:textId="77777777" w:rsidTr="00DB2C77">
        <w:tc>
          <w:tcPr>
            <w:tcW w:w="562" w:type="dxa"/>
          </w:tcPr>
          <w:p w14:paraId="75553C8F" w14:textId="2F66F62D" w:rsidR="00D0153D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012CE3" w14:textId="387816CF" w:rsidR="00D0153D" w:rsidRP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7081" w:type="dxa"/>
          </w:tcPr>
          <w:p w14:paraId="6223F2E1" w14:textId="75E1DB9E" w:rsidR="00D0153D" w:rsidRPr="00DB2C77" w:rsidRDefault="00D0153D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административно-бытовой корпус (в электродепо)</w:t>
            </w:r>
          </w:p>
        </w:tc>
      </w:tr>
      <w:tr w:rsidR="00D0153D" w14:paraId="327A87FD" w14:textId="77777777" w:rsidTr="00DB2C77">
        <w:tc>
          <w:tcPr>
            <w:tcW w:w="562" w:type="dxa"/>
          </w:tcPr>
          <w:p w14:paraId="74EA8CE3" w14:textId="3A07FA5E" w:rsidR="00D0153D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52BE097" w14:textId="5B941FA1" w:rsidR="00D0153D" w:rsidRP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</w:t>
            </w:r>
          </w:p>
        </w:tc>
        <w:tc>
          <w:tcPr>
            <w:tcW w:w="7081" w:type="dxa"/>
          </w:tcPr>
          <w:p w14:paraId="5F53F212" w14:textId="7443C681" w:rsidR="00D0153D" w:rsidRPr="00DB2C77" w:rsidRDefault="00D0153D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автоматического включения резерва</w:t>
            </w:r>
          </w:p>
        </w:tc>
      </w:tr>
      <w:tr w:rsidR="00D0153D" w14:paraId="60EB9A56" w14:textId="77777777" w:rsidTr="00DB2C77">
        <w:tc>
          <w:tcPr>
            <w:tcW w:w="562" w:type="dxa"/>
          </w:tcPr>
          <w:p w14:paraId="4F6A0656" w14:textId="230EEED4" w:rsidR="00D0153D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181F81F" w14:textId="06E3D653" w:rsidR="00D0153D" w:rsidRP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</w:t>
            </w:r>
          </w:p>
        </w:tc>
        <w:tc>
          <w:tcPr>
            <w:tcW w:w="7081" w:type="dxa"/>
          </w:tcPr>
          <w:p w14:paraId="62187FCC" w14:textId="1EA6D5F4" w:rsidR="00D0153D" w:rsidRPr="00DB2C77" w:rsidRDefault="00D0153D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автоматический контрольный пункт</w:t>
            </w:r>
          </w:p>
        </w:tc>
      </w:tr>
      <w:tr w:rsidR="00DB2C77" w14:paraId="32F52537" w14:textId="77777777" w:rsidTr="00DB2C77">
        <w:tc>
          <w:tcPr>
            <w:tcW w:w="562" w:type="dxa"/>
          </w:tcPr>
          <w:p w14:paraId="285E3FA6" w14:textId="4575BD2A" w:rsid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2BC8D2F" w14:textId="77777777" w:rsidR="00DB2C77" w:rsidRDefault="00DB2C77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АОС</w:t>
            </w:r>
          </w:p>
        </w:tc>
        <w:tc>
          <w:tcPr>
            <w:tcW w:w="7081" w:type="dxa"/>
          </w:tcPr>
          <w:p w14:paraId="568121A9" w14:textId="77777777" w:rsidR="00DB2C77" w:rsidRDefault="00DB2C77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автоматическая охранная сигнализация</w:t>
            </w:r>
          </w:p>
        </w:tc>
      </w:tr>
      <w:tr w:rsidR="00D0153D" w14:paraId="69188052" w14:textId="77777777" w:rsidTr="00DB2C77">
        <w:tc>
          <w:tcPr>
            <w:tcW w:w="562" w:type="dxa"/>
          </w:tcPr>
          <w:p w14:paraId="4F7B33DE" w14:textId="36B8988C" w:rsidR="00D0153D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481B24D" w14:textId="0BD5AC8E" w:rsidR="00D0153D" w:rsidRP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7081" w:type="dxa"/>
          </w:tcPr>
          <w:p w14:paraId="3EA207F8" w14:textId="50F0ABF2" w:rsidR="00D0153D" w:rsidRPr="00DB2C77" w:rsidRDefault="00D0153D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диспетчера</w:t>
            </w:r>
          </w:p>
        </w:tc>
      </w:tr>
      <w:tr w:rsidR="00D0153D" w14:paraId="70CC182B" w14:textId="77777777" w:rsidTr="00DB2C77">
        <w:tc>
          <w:tcPr>
            <w:tcW w:w="562" w:type="dxa"/>
          </w:tcPr>
          <w:p w14:paraId="224C930C" w14:textId="29473D6F" w:rsidR="00D0153D" w:rsidRDefault="00D0153D" w:rsidP="00D0153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EB1E76F" w14:textId="464A18BB" w:rsidR="00D0153D" w:rsidRPr="00DB2C77" w:rsidRDefault="00D0153D" w:rsidP="00D0153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– Д</w:t>
            </w:r>
          </w:p>
        </w:tc>
        <w:tc>
          <w:tcPr>
            <w:tcW w:w="7081" w:type="dxa"/>
          </w:tcPr>
          <w:p w14:paraId="3A087061" w14:textId="4231AAB5" w:rsidR="00D0153D" w:rsidRPr="00DB2C77" w:rsidRDefault="00FB7E9A" w:rsidP="00D0153D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диспетчера </w:t>
            </w:r>
            <w:r w:rsidR="00D0153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D0153D" w14:paraId="7EBE91F0" w14:textId="77777777" w:rsidTr="00DB2C77">
        <w:tc>
          <w:tcPr>
            <w:tcW w:w="562" w:type="dxa"/>
          </w:tcPr>
          <w:p w14:paraId="2D9DEA84" w14:textId="5C39E73B" w:rsidR="00D0153D" w:rsidRDefault="00D0153D" w:rsidP="00D0153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E3A964F" w14:textId="5128D430" w:rsidR="00D0153D" w:rsidRPr="00DB2C77" w:rsidRDefault="00D0153D" w:rsidP="00D0153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– Э</w:t>
            </w:r>
          </w:p>
        </w:tc>
        <w:tc>
          <w:tcPr>
            <w:tcW w:w="7081" w:type="dxa"/>
          </w:tcPr>
          <w:p w14:paraId="48A50BB2" w14:textId="60A3ED73" w:rsidR="00D0153D" w:rsidRPr="00DB2C77" w:rsidRDefault="00FB7E9A" w:rsidP="00D0153D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диспетчера </w:t>
            </w:r>
            <w:r w:rsidR="00D0153D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</w:p>
        </w:tc>
      </w:tr>
      <w:tr w:rsidR="00D0153D" w14:paraId="7368510E" w14:textId="77777777" w:rsidTr="00557F20">
        <w:tc>
          <w:tcPr>
            <w:tcW w:w="562" w:type="dxa"/>
          </w:tcPr>
          <w:p w14:paraId="253098A4" w14:textId="4AC9FCBC" w:rsidR="00D0153D" w:rsidRDefault="00D0153D" w:rsidP="00D0153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545C8725" w14:textId="5FE4BD92" w:rsidR="00D0153D" w:rsidRPr="00DB2C77" w:rsidRDefault="00D0153D" w:rsidP="00557F2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 </w:t>
            </w:r>
            <w:r w:rsidR="001732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ЭМС</w:t>
            </w:r>
          </w:p>
        </w:tc>
        <w:tc>
          <w:tcPr>
            <w:tcW w:w="7081" w:type="dxa"/>
          </w:tcPr>
          <w:p w14:paraId="7CB97FCA" w14:textId="295C2CDA" w:rsidR="00D0153D" w:rsidRPr="00DB2C77" w:rsidRDefault="00FB7E9A" w:rsidP="00557F2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диспетчера </w:t>
            </w:r>
            <w:r w:rsidR="00D0153D">
              <w:rPr>
                <w:rFonts w:ascii="Times New Roman" w:hAnsi="Times New Roman" w:cs="Times New Roman"/>
                <w:sz w:val="24"/>
                <w:szCs w:val="24"/>
              </w:rPr>
              <w:t>электромеханической службы</w:t>
            </w:r>
          </w:p>
        </w:tc>
      </w:tr>
      <w:tr w:rsidR="00D0153D" w14:paraId="391682E0" w14:textId="77777777" w:rsidTr="00557F20">
        <w:tc>
          <w:tcPr>
            <w:tcW w:w="562" w:type="dxa"/>
          </w:tcPr>
          <w:p w14:paraId="755C354E" w14:textId="6ABFDE53" w:rsidR="00D0153D" w:rsidRDefault="00D0153D" w:rsidP="00D0153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D75E8EB" w14:textId="4E2A2226" w:rsidR="00D0153D" w:rsidRPr="00DB2C77" w:rsidRDefault="00D0153D" w:rsidP="00557F2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 </w:t>
            </w:r>
            <w:r w:rsidR="001732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</w:t>
            </w:r>
          </w:p>
        </w:tc>
        <w:tc>
          <w:tcPr>
            <w:tcW w:w="7081" w:type="dxa"/>
          </w:tcPr>
          <w:p w14:paraId="5F757BAD" w14:textId="13C603C0" w:rsidR="00D0153D" w:rsidRPr="00DB2C77" w:rsidRDefault="00FB7E9A" w:rsidP="00557F2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диспетчера </w:t>
            </w:r>
            <w:r w:rsidR="00D0153D">
              <w:rPr>
                <w:rFonts w:ascii="Times New Roman" w:hAnsi="Times New Roman" w:cs="Times New Roman"/>
                <w:sz w:val="24"/>
                <w:szCs w:val="24"/>
              </w:rPr>
              <w:t>эскалаторной службы</w:t>
            </w:r>
          </w:p>
        </w:tc>
      </w:tr>
      <w:tr w:rsidR="00DB2C77" w14:paraId="27E19B76" w14:textId="77777777" w:rsidTr="00DB2C77">
        <w:tc>
          <w:tcPr>
            <w:tcW w:w="562" w:type="dxa"/>
          </w:tcPr>
          <w:p w14:paraId="01A17A23" w14:textId="6A06D1BA" w:rsid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2AD74B4F" w14:textId="77777777" w:rsidR="00DB2C77" w:rsidRDefault="00DB2C77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АСОП</w:t>
            </w:r>
          </w:p>
        </w:tc>
        <w:tc>
          <w:tcPr>
            <w:tcW w:w="7081" w:type="dxa"/>
          </w:tcPr>
          <w:p w14:paraId="2070F131" w14:textId="77777777" w:rsidR="00DB2C77" w:rsidRDefault="00DB2C77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оплаты проезда</w:t>
            </w:r>
          </w:p>
        </w:tc>
      </w:tr>
      <w:tr w:rsidR="00D0153D" w14:paraId="00D7922C" w14:textId="77777777" w:rsidTr="00DB2C77">
        <w:tc>
          <w:tcPr>
            <w:tcW w:w="562" w:type="dxa"/>
          </w:tcPr>
          <w:p w14:paraId="5D64C7BF" w14:textId="3FE43DAB" w:rsidR="00D0153D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E4FD7A1" w14:textId="75BC546F" w:rsidR="00D0153D" w:rsidRP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АТДП</w:t>
            </w:r>
          </w:p>
        </w:tc>
        <w:tc>
          <w:tcPr>
            <w:tcW w:w="7081" w:type="dxa"/>
          </w:tcPr>
          <w:p w14:paraId="5810353F" w14:textId="00A79C28" w:rsidR="00D0153D" w:rsidRPr="00DB2C77" w:rsidRDefault="00D0153D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управления движения поездов</w:t>
            </w:r>
          </w:p>
        </w:tc>
      </w:tr>
      <w:tr w:rsidR="00D0153D" w14:paraId="233E66B6" w14:textId="77777777" w:rsidTr="00DB2C77">
        <w:tc>
          <w:tcPr>
            <w:tcW w:w="562" w:type="dxa"/>
          </w:tcPr>
          <w:p w14:paraId="4A7A62F0" w14:textId="7A2B0D06" w:rsidR="00D0153D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4327DFC" w14:textId="21173C11" w:rsidR="00D0153D" w:rsidRPr="00DB2C77" w:rsidRDefault="00D0153D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7081" w:type="dxa"/>
          </w:tcPr>
          <w:p w14:paraId="3017FC7F" w14:textId="58CFA746" w:rsidR="00D0153D" w:rsidRPr="00DB2C77" w:rsidRDefault="00D0153D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телефонная станция</w:t>
            </w:r>
          </w:p>
        </w:tc>
      </w:tr>
      <w:tr w:rsidR="00DB2C77" w14:paraId="61D9F2D8" w14:textId="77777777" w:rsidTr="00DB2C77">
        <w:tc>
          <w:tcPr>
            <w:tcW w:w="562" w:type="dxa"/>
          </w:tcPr>
          <w:p w14:paraId="1515D7F9" w14:textId="0FB2FDCB" w:rsidR="00DB2C77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20B1BFA" w14:textId="77777777" w:rsidR="00DB2C77" w:rsidRDefault="00DB2C77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АУПС</w:t>
            </w:r>
          </w:p>
        </w:tc>
        <w:tc>
          <w:tcPr>
            <w:tcW w:w="7081" w:type="dxa"/>
          </w:tcPr>
          <w:p w14:paraId="7F3CFD9A" w14:textId="77777777" w:rsidR="00DB2C77" w:rsidRDefault="00DB2C77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пожарной сигнализации</w:t>
            </w:r>
          </w:p>
        </w:tc>
      </w:tr>
      <w:tr w:rsidR="00DB2C77" w14:paraId="29F949A7" w14:textId="77777777" w:rsidTr="00DB2C77">
        <w:tc>
          <w:tcPr>
            <w:tcW w:w="562" w:type="dxa"/>
          </w:tcPr>
          <w:p w14:paraId="01464561" w14:textId="16C0C62C" w:rsidR="00DB2C77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FE045D8" w14:textId="77777777" w:rsidR="00DB2C77" w:rsidRDefault="00DB2C77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АУПТ</w:t>
            </w:r>
          </w:p>
        </w:tc>
        <w:tc>
          <w:tcPr>
            <w:tcW w:w="7081" w:type="dxa"/>
          </w:tcPr>
          <w:p w14:paraId="59E464BB" w14:textId="77777777" w:rsidR="00DB2C77" w:rsidRDefault="00DB2C77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пожаротушения</w:t>
            </w:r>
          </w:p>
        </w:tc>
      </w:tr>
      <w:tr w:rsidR="00266D79" w14:paraId="033E6D9C" w14:textId="77777777" w:rsidTr="00DB2C77">
        <w:tc>
          <w:tcPr>
            <w:tcW w:w="562" w:type="dxa"/>
          </w:tcPr>
          <w:p w14:paraId="4B7F19BD" w14:textId="77777777" w:rsidR="00266D79" w:rsidRDefault="00266D79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0B386E" w14:textId="3C1AE0C7" w:rsidR="00266D79" w:rsidRDefault="00266D79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БДВ</w:t>
            </w:r>
          </w:p>
        </w:tc>
        <w:tc>
          <w:tcPr>
            <w:tcW w:w="7081" w:type="dxa"/>
          </w:tcPr>
          <w:p w14:paraId="5780CCD2" w14:textId="31FEA88C" w:rsidR="00266D79" w:rsidRDefault="001E5AB7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6D79">
              <w:rPr>
                <w:rFonts w:ascii="Times New Roman" w:hAnsi="Times New Roman" w:cs="Times New Roman"/>
                <w:sz w:val="24"/>
                <w:szCs w:val="24"/>
              </w:rPr>
              <w:t>ыстродейству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выключатель</w:t>
            </w:r>
          </w:p>
        </w:tc>
      </w:tr>
      <w:tr w:rsidR="00E648DA" w14:paraId="063FC629" w14:textId="77777777" w:rsidTr="00DB2C77">
        <w:tc>
          <w:tcPr>
            <w:tcW w:w="562" w:type="dxa"/>
          </w:tcPr>
          <w:p w14:paraId="3A34399C" w14:textId="38D9371B" w:rsidR="00E648DA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092DC09" w14:textId="2A828F4B" w:rsidR="00E648DA" w:rsidRPr="00DB2C77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БКТП</w:t>
            </w:r>
          </w:p>
        </w:tc>
        <w:tc>
          <w:tcPr>
            <w:tcW w:w="7081" w:type="dxa"/>
          </w:tcPr>
          <w:p w14:paraId="1D0FE7E4" w14:textId="398BEC44" w:rsidR="00E648DA" w:rsidRPr="00DB2C77" w:rsidRDefault="00E648DA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бетонная комплектно-трансформаторная подстанция</w:t>
            </w:r>
          </w:p>
        </w:tc>
      </w:tr>
      <w:tr w:rsidR="00E648DA" w14:paraId="22A3C47E" w14:textId="77777777" w:rsidTr="00DB2C77">
        <w:tc>
          <w:tcPr>
            <w:tcW w:w="562" w:type="dxa"/>
          </w:tcPr>
          <w:p w14:paraId="565B8A8D" w14:textId="7100A822" w:rsidR="00E648DA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0DF2D79" w14:textId="7D4EDC8D" w:rsidR="00E648DA" w:rsidRPr="00DB2C77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БТП</w:t>
            </w:r>
          </w:p>
        </w:tc>
        <w:tc>
          <w:tcPr>
            <w:tcW w:w="7081" w:type="dxa"/>
          </w:tcPr>
          <w:p w14:paraId="5CE04429" w14:textId="7BB9AB3A" w:rsidR="00E648DA" w:rsidRPr="00DB2C77" w:rsidRDefault="00E648DA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технологических помещений</w:t>
            </w:r>
          </w:p>
        </w:tc>
      </w:tr>
      <w:tr w:rsidR="001B4F05" w14:paraId="3F4EE0FE" w14:textId="77777777" w:rsidTr="00DB2C77">
        <w:tc>
          <w:tcPr>
            <w:tcW w:w="562" w:type="dxa"/>
          </w:tcPr>
          <w:p w14:paraId="2A7D45BC" w14:textId="2A93051F" w:rsidR="001B4F05" w:rsidRDefault="00FE7A88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22E91138" w14:textId="24594B74" w:rsidR="001B4F05" w:rsidRPr="00DB2C77" w:rsidRDefault="001B4F05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7081" w:type="dxa"/>
          </w:tcPr>
          <w:p w14:paraId="6246559A" w14:textId="41C9BD37" w:rsidR="001B4F05" w:rsidRPr="00DB2C77" w:rsidRDefault="001B4F05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ввод</w:t>
            </w:r>
          </w:p>
        </w:tc>
      </w:tr>
      <w:tr w:rsidR="00DB2C77" w14:paraId="23D1E518" w14:textId="77777777" w:rsidTr="00DB2C77">
        <w:tc>
          <w:tcPr>
            <w:tcW w:w="562" w:type="dxa"/>
          </w:tcPr>
          <w:p w14:paraId="5B8B5ED6" w14:textId="49FC7149" w:rsidR="00DB2C77" w:rsidRDefault="00E648DA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CC22969" w14:textId="77777777" w:rsidR="00DB2C77" w:rsidRDefault="00DB2C77" w:rsidP="00DB2C7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</w:p>
        </w:tc>
        <w:tc>
          <w:tcPr>
            <w:tcW w:w="7081" w:type="dxa"/>
          </w:tcPr>
          <w:p w14:paraId="0FBB69AE" w14:textId="77777777" w:rsidR="00DB2C77" w:rsidRDefault="00DB2C77" w:rsidP="00DB2C77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воздушная завеса</w:t>
            </w:r>
          </w:p>
        </w:tc>
      </w:tr>
      <w:tr w:rsidR="00E648DA" w14:paraId="58C4969A" w14:textId="77777777" w:rsidTr="00DB2C77">
        <w:tc>
          <w:tcPr>
            <w:tcW w:w="562" w:type="dxa"/>
          </w:tcPr>
          <w:p w14:paraId="0F5174C5" w14:textId="02F88DB6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2F95C4B" w14:textId="40CFB476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ВКУ</w:t>
            </w:r>
          </w:p>
        </w:tc>
        <w:tc>
          <w:tcPr>
            <w:tcW w:w="7081" w:type="dxa"/>
          </w:tcPr>
          <w:p w14:paraId="735681F5" w14:textId="7B4AE67C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видеоконтрольное устройство</w:t>
            </w:r>
          </w:p>
        </w:tc>
      </w:tr>
      <w:tr w:rsidR="00E648DA" w14:paraId="5B3F80EA" w14:textId="77777777" w:rsidTr="00DB2C77">
        <w:tc>
          <w:tcPr>
            <w:tcW w:w="562" w:type="dxa"/>
          </w:tcPr>
          <w:p w14:paraId="464E9BFD" w14:textId="7CA13D95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50C323AF" w14:textId="74E4182D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ВОУ</w:t>
            </w:r>
          </w:p>
        </w:tc>
        <w:tc>
          <w:tcPr>
            <w:tcW w:w="7081" w:type="dxa"/>
          </w:tcPr>
          <w:p w14:paraId="693CC431" w14:textId="6D80651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водоотливная установка</w:t>
            </w:r>
          </w:p>
        </w:tc>
      </w:tr>
      <w:tr w:rsidR="00E648DA" w14:paraId="742D7FE6" w14:textId="77777777" w:rsidTr="00DB2C77">
        <w:tc>
          <w:tcPr>
            <w:tcW w:w="562" w:type="dxa"/>
          </w:tcPr>
          <w:p w14:paraId="2E41672D" w14:textId="6C95C25B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1E1FFED8" w14:textId="7ECDBF64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ВТЗ</w:t>
            </w:r>
          </w:p>
        </w:tc>
        <w:tc>
          <w:tcPr>
            <w:tcW w:w="7081" w:type="dxa"/>
          </w:tcPr>
          <w:p w14:paraId="4C80619C" w14:textId="363448AE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воздушно-тепловая завеса</w:t>
            </w:r>
          </w:p>
        </w:tc>
      </w:tr>
      <w:tr w:rsidR="00E648DA" w14:paraId="0153A2C3" w14:textId="77777777" w:rsidTr="00DB2C77">
        <w:tc>
          <w:tcPr>
            <w:tcW w:w="562" w:type="dxa"/>
          </w:tcPr>
          <w:p w14:paraId="10909FC8" w14:textId="6A00067C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174E6DA3" w14:textId="5CC6E46E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</w:t>
            </w:r>
          </w:p>
        </w:tc>
        <w:tc>
          <w:tcPr>
            <w:tcW w:w="7081" w:type="dxa"/>
          </w:tcPr>
          <w:p w14:paraId="36D0BF9C" w14:textId="71E334BD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центр</w:t>
            </w:r>
          </w:p>
        </w:tc>
      </w:tr>
      <w:tr w:rsidR="00E648DA" w14:paraId="658BA4A8" w14:textId="77777777" w:rsidTr="00DB2C77">
        <w:tc>
          <w:tcPr>
            <w:tcW w:w="562" w:type="dxa"/>
          </w:tcPr>
          <w:p w14:paraId="0097B337" w14:textId="6D5F2553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6C2E413" w14:textId="77777777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ГГО</w:t>
            </w:r>
          </w:p>
        </w:tc>
        <w:tc>
          <w:tcPr>
            <w:tcW w:w="7081" w:type="dxa"/>
          </w:tcPr>
          <w:p w14:paraId="0DB4A0DB" w14:textId="7777777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громкоговорящее оповещение</w:t>
            </w:r>
          </w:p>
        </w:tc>
      </w:tr>
      <w:tr w:rsidR="00E648DA" w14:paraId="13387534" w14:textId="77777777" w:rsidTr="00DB2C77">
        <w:tc>
          <w:tcPr>
            <w:tcW w:w="562" w:type="dxa"/>
          </w:tcPr>
          <w:p w14:paraId="3938BC97" w14:textId="7F2946B9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0A7B47C" w14:textId="77777777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ГГС</w:t>
            </w:r>
          </w:p>
        </w:tc>
        <w:tc>
          <w:tcPr>
            <w:tcW w:w="7081" w:type="dxa"/>
          </w:tcPr>
          <w:p w14:paraId="4CC3EBC3" w14:textId="7777777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громкоговорящая связь</w:t>
            </w:r>
          </w:p>
        </w:tc>
      </w:tr>
      <w:tr w:rsidR="00E648DA" w14:paraId="1B6DAA19" w14:textId="77777777" w:rsidTr="00DB2C77">
        <w:tc>
          <w:tcPr>
            <w:tcW w:w="562" w:type="dxa"/>
          </w:tcPr>
          <w:p w14:paraId="77F50BCD" w14:textId="2F13D41B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0ED2B55B" w14:textId="77777777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081" w:type="dxa"/>
          </w:tcPr>
          <w:p w14:paraId="44841D87" w14:textId="7777777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диспетчерский пункт</w:t>
            </w:r>
          </w:p>
        </w:tc>
      </w:tr>
      <w:tr w:rsidR="00E648DA" w14:paraId="3501435A" w14:textId="77777777" w:rsidTr="00DB2C77">
        <w:tc>
          <w:tcPr>
            <w:tcW w:w="562" w:type="dxa"/>
          </w:tcPr>
          <w:p w14:paraId="592343B1" w14:textId="04E27B2B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38E8C97F" w14:textId="77777777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7081" w:type="dxa"/>
          </w:tcPr>
          <w:p w14:paraId="5586F210" w14:textId="7777777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диспетчерский пункт движения (поездов)</w:t>
            </w:r>
          </w:p>
        </w:tc>
      </w:tr>
      <w:tr w:rsidR="00E648DA" w14:paraId="30953FF7" w14:textId="77777777" w:rsidTr="00DB2C77">
        <w:tc>
          <w:tcPr>
            <w:tcW w:w="562" w:type="dxa"/>
          </w:tcPr>
          <w:p w14:paraId="5D28FAEB" w14:textId="2A257FBA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082EE8E9" w14:textId="52E4035F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ДПЛ</w:t>
            </w:r>
          </w:p>
        </w:tc>
        <w:tc>
          <w:tcPr>
            <w:tcW w:w="7081" w:type="dxa"/>
          </w:tcPr>
          <w:p w14:paraId="0AA9D677" w14:textId="10622975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диспетчерский пункт линии (метрополитена)</w:t>
            </w:r>
          </w:p>
        </w:tc>
      </w:tr>
      <w:tr w:rsidR="00E648DA" w14:paraId="6FEA109A" w14:textId="77777777" w:rsidTr="00DB2C77">
        <w:tc>
          <w:tcPr>
            <w:tcW w:w="562" w:type="dxa"/>
          </w:tcPr>
          <w:p w14:paraId="0C81B0FC" w14:textId="0AEB7230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666F6C7E" w14:textId="77777777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</w:p>
        </w:tc>
        <w:tc>
          <w:tcPr>
            <w:tcW w:w="7081" w:type="dxa"/>
          </w:tcPr>
          <w:p w14:paraId="5BA1F969" w14:textId="7777777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диспетчерский пункт станции</w:t>
            </w:r>
          </w:p>
        </w:tc>
      </w:tr>
      <w:tr w:rsidR="00E648DA" w14:paraId="05B8388A" w14:textId="77777777" w:rsidTr="00DB2C77">
        <w:tc>
          <w:tcPr>
            <w:tcW w:w="562" w:type="dxa"/>
          </w:tcPr>
          <w:p w14:paraId="018BCD86" w14:textId="04F7EE2C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6B583E9B" w14:textId="09285AE8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ДПЭ</w:t>
            </w:r>
          </w:p>
        </w:tc>
        <w:tc>
          <w:tcPr>
            <w:tcW w:w="7081" w:type="dxa"/>
          </w:tcPr>
          <w:p w14:paraId="3366B19A" w14:textId="6C3420B0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диспетчерский пункт электроснабжения</w:t>
            </w:r>
          </w:p>
        </w:tc>
      </w:tr>
      <w:tr w:rsidR="00E648DA" w14:paraId="3A29EEBA" w14:textId="77777777" w:rsidTr="00DB2C77">
        <w:tc>
          <w:tcPr>
            <w:tcW w:w="562" w:type="dxa"/>
          </w:tcPr>
          <w:p w14:paraId="075DC693" w14:textId="3849B51C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3397B0F9" w14:textId="21EFBE89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ДПЭМ</w:t>
            </w:r>
          </w:p>
        </w:tc>
        <w:tc>
          <w:tcPr>
            <w:tcW w:w="7081" w:type="dxa"/>
          </w:tcPr>
          <w:p w14:paraId="5D6D0371" w14:textId="2D3D076E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диспетчерский пункт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механической службы</w:t>
            </w:r>
          </w:p>
        </w:tc>
      </w:tr>
      <w:tr w:rsidR="00E648DA" w14:paraId="623D71C4" w14:textId="77777777" w:rsidTr="00DB2C77">
        <w:tc>
          <w:tcPr>
            <w:tcW w:w="562" w:type="dxa"/>
          </w:tcPr>
          <w:p w14:paraId="30D873AD" w14:textId="321398FE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7ADA8464" w14:textId="0985F63C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ДПЭС</w:t>
            </w:r>
          </w:p>
        </w:tc>
        <w:tc>
          <w:tcPr>
            <w:tcW w:w="7081" w:type="dxa"/>
          </w:tcPr>
          <w:p w14:paraId="2C15FAA6" w14:textId="4FD8AF73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диспетчерский пункт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скалаторной службы</w:t>
            </w:r>
          </w:p>
        </w:tc>
      </w:tr>
      <w:tr w:rsidR="00EC6095" w14:paraId="4AECFDF1" w14:textId="77777777" w:rsidTr="00557F20">
        <w:tc>
          <w:tcPr>
            <w:tcW w:w="562" w:type="dxa"/>
          </w:tcPr>
          <w:p w14:paraId="15E78919" w14:textId="682B7110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14:paraId="6E834617" w14:textId="0DE510CD" w:rsidR="00EC6095" w:rsidRPr="00DB2C77" w:rsidRDefault="00EC6095" w:rsidP="00557F2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r w:rsidR="001732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КПОП</w:t>
            </w:r>
          </w:p>
        </w:tc>
        <w:tc>
          <w:tcPr>
            <w:tcW w:w="7081" w:type="dxa"/>
          </w:tcPr>
          <w:p w14:paraId="3D24E188" w14:textId="3DB96934" w:rsidR="00EC6095" w:rsidRPr="00DB2C77" w:rsidRDefault="00EC6095" w:rsidP="00557F2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станции (станционной платформы) – командный пункт охраны порядка</w:t>
            </w:r>
          </w:p>
        </w:tc>
      </w:tr>
      <w:tr w:rsidR="00E648DA" w14:paraId="648246C5" w14:textId="77777777" w:rsidTr="00DB2C77">
        <w:tc>
          <w:tcPr>
            <w:tcW w:w="562" w:type="dxa"/>
          </w:tcPr>
          <w:p w14:paraId="75B825E4" w14:textId="1329A62F" w:rsidR="00E648DA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492913E" w14:textId="77777777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081" w:type="dxa"/>
          </w:tcPr>
          <w:p w14:paraId="75DAC346" w14:textId="7777777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дроссель-трансформатор</w:t>
            </w:r>
          </w:p>
        </w:tc>
      </w:tr>
      <w:tr w:rsidR="00EC6095" w14:paraId="6487DF3B" w14:textId="77777777" w:rsidTr="00DB2C77">
        <w:tc>
          <w:tcPr>
            <w:tcW w:w="562" w:type="dxa"/>
          </w:tcPr>
          <w:p w14:paraId="708055D6" w14:textId="2176F3C3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0669F8D5" w14:textId="1AB498FF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1" w:type="dxa"/>
          </w:tcPr>
          <w:p w14:paraId="2A7BA579" w14:textId="389D8353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</w:tr>
      <w:tr w:rsidR="00E648DA" w14:paraId="706B51D6" w14:textId="77777777" w:rsidTr="00DB2C77">
        <w:tc>
          <w:tcPr>
            <w:tcW w:w="562" w:type="dxa"/>
          </w:tcPr>
          <w:p w14:paraId="74E1D498" w14:textId="2A892E74" w:rsidR="00E648DA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E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6A5D40A" w14:textId="77777777" w:rsidR="00E648DA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7081" w:type="dxa"/>
          </w:tcPr>
          <w:p w14:paraId="72C4512E" w14:textId="77777777" w:rsidR="00E648DA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диспетчерская централизация</w:t>
            </w:r>
          </w:p>
        </w:tc>
      </w:tr>
      <w:tr w:rsidR="00E648DA" w14:paraId="266587AA" w14:textId="77777777" w:rsidTr="00DB2C77">
        <w:tc>
          <w:tcPr>
            <w:tcW w:w="562" w:type="dxa"/>
          </w:tcPr>
          <w:p w14:paraId="602F6FF5" w14:textId="1B9A88EA" w:rsidR="00E648DA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6E6F587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7081" w:type="dxa"/>
          </w:tcPr>
          <w:p w14:paraId="3566089F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</w:tr>
      <w:tr w:rsidR="00EC6095" w14:paraId="477A14CA" w14:textId="77777777" w:rsidTr="00DB2C77">
        <w:tc>
          <w:tcPr>
            <w:tcW w:w="562" w:type="dxa"/>
          </w:tcPr>
          <w:p w14:paraId="6E82C972" w14:textId="40460B7C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2A770770" w14:textId="6B7EAD1E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</w:t>
            </w:r>
          </w:p>
        </w:tc>
        <w:tc>
          <w:tcPr>
            <w:tcW w:w="7081" w:type="dxa"/>
          </w:tcPr>
          <w:p w14:paraId="33651241" w14:textId="78F003B5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тепловой пункт</w:t>
            </w:r>
          </w:p>
        </w:tc>
      </w:tr>
      <w:tr w:rsidR="00266D79" w14:paraId="7D1DD868" w14:textId="77777777" w:rsidTr="00DB2C77">
        <w:tc>
          <w:tcPr>
            <w:tcW w:w="562" w:type="dxa"/>
          </w:tcPr>
          <w:p w14:paraId="72D1F8B5" w14:textId="13E5E49F" w:rsidR="00266D79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7C3F3448" w14:textId="2D22DBC9" w:rsidR="00266D79" w:rsidRDefault="00266D79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7081" w:type="dxa"/>
          </w:tcPr>
          <w:p w14:paraId="1FC5AA2A" w14:textId="7E01B1DC" w:rsidR="00266D79" w:rsidRDefault="00266D79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кремниевый выпрямитель</w:t>
            </w:r>
          </w:p>
        </w:tc>
      </w:tr>
      <w:tr w:rsidR="001B4F05" w14:paraId="7711DDE0" w14:textId="77777777" w:rsidTr="00DB2C77">
        <w:tc>
          <w:tcPr>
            <w:tcW w:w="562" w:type="dxa"/>
          </w:tcPr>
          <w:p w14:paraId="2EBDE156" w14:textId="6654F6D8" w:rsidR="001B4F0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457A7D27" w14:textId="3281BA73" w:rsidR="001B4F05" w:rsidRDefault="001B4F0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7081" w:type="dxa"/>
          </w:tcPr>
          <w:p w14:paraId="07202401" w14:textId="716AEF12" w:rsidR="001B4F05" w:rsidRDefault="001B4F0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кабельная перемычка</w:t>
            </w:r>
          </w:p>
        </w:tc>
      </w:tr>
      <w:tr w:rsidR="001B4F05" w14:paraId="4F368E03" w14:textId="77777777" w:rsidTr="00DB2C77">
        <w:tc>
          <w:tcPr>
            <w:tcW w:w="562" w:type="dxa"/>
          </w:tcPr>
          <w:p w14:paraId="42FF6EEF" w14:textId="50E71613" w:rsidR="001B4F0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5C4F8DB4" w14:textId="629C3A5A" w:rsidR="001B4F05" w:rsidRPr="00DB2C77" w:rsidRDefault="001B4F0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</w:p>
        </w:tc>
        <w:tc>
          <w:tcPr>
            <w:tcW w:w="7081" w:type="dxa"/>
          </w:tcPr>
          <w:p w14:paraId="72FC2C25" w14:textId="2FF55ED6" w:rsidR="001B4F05" w:rsidRPr="00DB2C77" w:rsidRDefault="001B4F0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комплектное распределительное устройство</w:t>
            </w:r>
          </w:p>
        </w:tc>
      </w:tr>
      <w:tr w:rsidR="00E648DA" w14:paraId="77D7ECF0" w14:textId="77777777" w:rsidTr="00DB2C77">
        <w:tc>
          <w:tcPr>
            <w:tcW w:w="562" w:type="dxa"/>
          </w:tcPr>
          <w:p w14:paraId="20125EAD" w14:textId="41B0A7B8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7BC6C51F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ЛАЦ</w:t>
            </w:r>
          </w:p>
        </w:tc>
        <w:tc>
          <w:tcPr>
            <w:tcW w:w="7081" w:type="dxa"/>
          </w:tcPr>
          <w:p w14:paraId="138531E5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линейно-аппаратный цех</w:t>
            </w:r>
          </w:p>
        </w:tc>
      </w:tr>
      <w:tr w:rsidR="00485453" w14:paraId="19C83269" w14:textId="77777777" w:rsidTr="00DB2C77">
        <w:tc>
          <w:tcPr>
            <w:tcW w:w="562" w:type="dxa"/>
          </w:tcPr>
          <w:p w14:paraId="089E13B5" w14:textId="1B230F91" w:rsidR="00485453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3366C7CB" w14:textId="14E9CB18" w:rsidR="00485453" w:rsidRDefault="00485453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081" w:type="dxa"/>
          </w:tcPr>
          <w:p w14:paraId="090B83B3" w14:textId="54CF7CC0" w:rsidR="00485453" w:rsidRDefault="00485453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разъединитель</w:t>
            </w:r>
          </w:p>
        </w:tc>
      </w:tr>
      <w:tr w:rsidR="00EC6095" w14:paraId="13AAD9F3" w14:textId="77777777" w:rsidTr="00DB2C77">
        <w:tc>
          <w:tcPr>
            <w:tcW w:w="562" w:type="dxa"/>
          </w:tcPr>
          <w:p w14:paraId="41AABCDB" w14:textId="22C3A31B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4E1BFB85" w14:textId="03DE87B7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1" w:type="dxa"/>
          </w:tcPr>
          <w:p w14:paraId="228CEE9E" w14:textId="6D17A9DE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батарея</w:t>
            </w:r>
          </w:p>
        </w:tc>
      </w:tr>
      <w:tr w:rsidR="00EC6095" w14:paraId="4CB1E500" w14:textId="77777777" w:rsidTr="00DB2C77">
        <w:tc>
          <w:tcPr>
            <w:tcW w:w="562" w:type="dxa"/>
          </w:tcPr>
          <w:p w14:paraId="4321736C" w14:textId="2D671E9F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7555C92D" w14:textId="4F3D4BD1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МВУ</w:t>
            </w:r>
          </w:p>
        </w:tc>
        <w:tc>
          <w:tcPr>
            <w:tcW w:w="7081" w:type="dxa"/>
          </w:tcPr>
          <w:p w14:paraId="7713C678" w14:textId="685C5AC5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водоотливная установка</w:t>
            </w:r>
          </w:p>
        </w:tc>
      </w:tr>
      <w:tr w:rsidR="00EC6095" w14:paraId="3F4A8FCE" w14:textId="77777777" w:rsidTr="00DB2C77">
        <w:tc>
          <w:tcPr>
            <w:tcW w:w="562" w:type="dxa"/>
          </w:tcPr>
          <w:p w14:paraId="53462F7D" w14:textId="6D34B872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4698B6DC" w14:textId="0D119CB0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ОВУ</w:t>
            </w:r>
          </w:p>
        </w:tc>
        <w:tc>
          <w:tcPr>
            <w:tcW w:w="7081" w:type="dxa"/>
          </w:tcPr>
          <w:p w14:paraId="6BABF7B3" w14:textId="06E327EA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водоотливная установка</w:t>
            </w:r>
          </w:p>
        </w:tc>
      </w:tr>
      <w:tr w:rsidR="00EC6095" w14:paraId="6A775905" w14:textId="77777777" w:rsidTr="00DB2C77">
        <w:tc>
          <w:tcPr>
            <w:tcW w:w="562" w:type="dxa"/>
          </w:tcPr>
          <w:p w14:paraId="7CC4FAD3" w14:textId="104FB0A6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2BD76671" w14:textId="555DA7CA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7081" w:type="dxa"/>
          </w:tcPr>
          <w:p w14:paraId="0181C536" w14:textId="19E17B97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дистанционный контроль</w:t>
            </w:r>
          </w:p>
        </w:tc>
      </w:tr>
      <w:tr w:rsidR="00E648DA" w14:paraId="29015667" w14:textId="77777777" w:rsidTr="00DB2C77">
        <w:tc>
          <w:tcPr>
            <w:tcW w:w="562" w:type="dxa"/>
          </w:tcPr>
          <w:p w14:paraId="31A9AFB8" w14:textId="77CBF08E" w:rsidR="00E648DA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7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5C6FB7C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7081" w:type="dxa"/>
          </w:tcPr>
          <w:p w14:paraId="4DAAB57D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отстойно-ремонтный корпус</w:t>
            </w:r>
          </w:p>
        </w:tc>
      </w:tr>
      <w:tr w:rsidR="00EC6095" w14:paraId="22B218D5" w14:textId="77777777" w:rsidTr="00DB2C77">
        <w:tc>
          <w:tcPr>
            <w:tcW w:w="562" w:type="dxa"/>
          </w:tcPr>
          <w:p w14:paraId="742BC24B" w14:textId="7C8370CF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4DC9B8DF" w14:textId="2E041752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081" w:type="dxa"/>
          </w:tcPr>
          <w:p w14:paraId="4EC62624" w14:textId="1642B8CE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сигнализация</w:t>
            </w:r>
          </w:p>
        </w:tc>
      </w:tr>
      <w:tr w:rsidR="00E648DA" w14:paraId="196127D7" w14:textId="77777777" w:rsidTr="00DB2C77">
        <w:tc>
          <w:tcPr>
            <w:tcW w:w="562" w:type="dxa"/>
          </w:tcPr>
          <w:p w14:paraId="335C66AA" w14:textId="545DA591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7ADB58E7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</w:p>
        </w:tc>
        <w:tc>
          <w:tcPr>
            <w:tcW w:w="7081" w:type="dxa"/>
          </w:tcPr>
          <w:p w14:paraId="4BEE8B41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оперативно-технологическая связь</w:t>
            </w:r>
          </w:p>
        </w:tc>
      </w:tr>
      <w:tr w:rsidR="00E648DA" w14:paraId="52E37D02" w14:textId="77777777" w:rsidTr="00DB2C77">
        <w:tc>
          <w:tcPr>
            <w:tcW w:w="562" w:type="dxa"/>
          </w:tcPr>
          <w:p w14:paraId="3F4213CF" w14:textId="2BB56E62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64FEC895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081" w:type="dxa"/>
          </w:tcPr>
          <w:p w14:paraId="1D61FAE9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осветительная установка</w:t>
            </w:r>
          </w:p>
        </w:tc>
      </w:tr>
      <w:tr w:rsidR="002C1FBB" w14:paraId="19D6B2C3" w14:textId="77777777" w:rsidTr="00DB2C77">
        <w:tc>
          <w:tcPr>
            <w:tcW w:w="562" w:type="dxa"/>
          </w:tcPr>
          <w:p w14:paraId="167C1418" w14:textId="633712F5" w:rsidR="002C1FBB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311B97FD" w14:textId="1E485B39" w:rsidR="002C1FBB" w:rsidRDefault="002C1FBB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</w:p>
        </w:tc>
        <w:tc>
          <w:tcPr>
            <w:tcW w:w="7081" w:type="dxa"/>
          </w:tcPr>
          <w:p w14:paraId="0AA29264" w14:textId="7A47F254" w:rsidR="002C1FBB" w:rsidRPr="00DB2C77" w:rsidRDefault="002C1FBB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ответвительный ящик</w:t>
            </w:r>
          </w:p>
        </w:tc>
      </w:tr>
      <w:tr w:rsidR="002C1FBB" w14:paraId="29CA441C" w14:textId="77777777" w:rsidTr="00DB2C77">
        <w:tc>
          <w:tcPr>
            <w:tcW w:w="562" w:type="dxa"/>
          </w:tcPr>
          <w:p w14:paraId="2709EE60" w14:textId="74F8070D" w:rsidR="002C1FBB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30A9B09" w14:textId="6BE74633" w:rsidR="002C1FBB" w:rsidRPr="00DB2C77" w:rsidRDefault="002C1FBB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1" w:type="dxa"/>
          </w:tcPr>
          <w:p w14:paraId="08EA9106" w14:textId="1365159A" w:rsidR="002C1FBB" w:rsidRPr="00DB2C77" w:rsidRDefault="002C1FBB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понизительная подстанция</w:t>
            </w:r>
          </w:p>
        </w:tc>
      </w:tr>
      <w:tr w:rsidR="00FE7A88" w14:paraId="7E452A3D" w14:textId="77777777" w:rsidTr="00DB2C77">
        <w:tc>
          <w:tcPr>
            <w:tcW w:w="562" w:type="dxa"/>
          </w:tcPr>
          <w:p w14:paraId="02623AA6" w14:textId="08FCDEE2" w:rsidR="00FE7A88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0D70AF26" w14:textId="0952479B" w:rsidR="00FE7A88" w:rsidRPr="00DB2C77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1" w:type="dxa"/>
          </w:tcPr>
          <w:p w14:paraId="36FC0B2A" w14:textId="0881BFA4" w:rsidR="00FE7A88" w:rsidRPr="00DB2C77" w:rsidRDefault="00FE7A88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</w:p>
        </w:tc>
      </w:tr>
      <w:tr w:rsidR="00E648DA" w14:paraId="3D92E458" w14:textId="77777777" w:rsidTr="00DB2C77">
        <w:tc>
          <w:tcPr>
            <w:tcW w:w="562" w:type="dxa"/>
          </w:tcPr>
          <w:p w14:paraId="7C3F90B0" w14:textId="62DA653C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2D9E9D69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7081" w:type="dxa"/>
          </w:tcPr>
          <w:p w14:paraId="39098728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преобразовательный агрегат</w:t>
            </w:r>
          </w:p>
        </w:tc>
      </w:tr>
      <w:tr w:rsidR="00E648DA" w14:paraId="5846180D" w14:textId="77777777" w:rsidTr="00DB2C77">
        <w:tc>
          <w:tcPr>
            <w:tcW w:w="562" w:type="dxa"/>
          </w:tcPr>
          <w:p w14:paraId="474EE381" w14:textId="67871E92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387A960B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ПВС</w:t>
            </w:r>
          </w:p>
        </w:tc>
        <w:tc>
          <w:tcPr>
            <w:tcW w:w="7081" w:type="dxa"/>
          </w:tcPr>
          <w:p w14:paraId="51DAF717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пункт восстановительных средств</w:t>
            </w:r>
          </w:p>
        </w:tc>
      </w:tr>
      <w:tr w:rsidR="00E648DA" w14:paraId="6102968A" w14:textId="77777777" w:rsidTr="00DB2C77">
        <w:tc>
          <w:tcPr>
            <w:tcW w:w="562" w:type="dxa"/>
          </w:tcPr>
          <w:p w14:paraId="14159DBE" w14:textId="4641EC37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1C512E89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7081" w:type="dxa"/>
          </w:tcPr>
          <w:p w14:paraId="7172ED32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противодымная защита</w:t>
            </w:r>
          </w:p>
        </w:tc>
      </w:tr>
      <w:tr w:rsidR="00EC6095" w14:paraId="000B788D" w14:textId="77777777" w:rsidTr="00DB2C77">
        <w:tc>
          <w:tcPr>
            <w:tcW w:w="562" w:type="dxa"/>
          </w:tcPr>
          <w:p w14:paraId="4241E6C1" w14:textId="07DD5EC4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753E5333" w14:textId="1A67EB14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7081" w:type="dxa"/>
          </w:tcPr>
          <w:p w14:paraId="730ACA9A" w14:textId="470292F9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пикет</w:t>
            </w:r>
          </w:p>
        </w:tc>
      </w:tr>
      <w:tr w:rsidR="00E648DA" w14:paraId="002F7376" w14:textId="77777777" w:rsidTr="00DB2C77">
        <w:tc>
          <w:tcPr>
            <w:tcW w:w="562" w:type="dxa"/>
          </w:tcPr>
          <w:p w14:paraId="3B56243E" w14:textId="509CBA15" w:rsidR="00E648DA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72B93EE1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81" w:type="dxa"/>
          </w:tcPr>
          <w:p w14:paraId="47AE2E35" w14:textId="33D1EBE4" w:rsidR="00E648DA" w:rsidRPr="00DB2C77" w:rsidRDefault="002C1FBB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переключения</w:t>
            </w:r>
          </w:p>
        </w:tc>
      </w:tr>
      <w:tr w:rsidR="00EC6095" w14:paraId="08B81E0F" w14:textId="77777777" w:rsidTr="00DB2C77">
        <w:tc>
          <w:tcPr>
            <w:tcW w:w="562" w:type="dxa"/>
          </w:tcPr>
          <w:p w14:paraId="7B040C4C" w14:textId="51A349F5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6558BB04" w14:textId="2155DC3D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7081" w:type="dxa"/>
          </w:tcPr>
          <w:p w14:paraId="180B6897" w14:textId="4B418A78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понизительная подстанция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депо</w:t>
            </w:r>
          </w:p>
        </w:tc>
      </w:tr>
      <w:tr w:rsidR="00EC6095" w14:paraId="4A226AF1" w14:textId="77777777" w:rsidTr="00DB2C77">
        <w:tc>
          <w:tcPr>
            <w:tcW w:w="562" w:type="dxa"/>
          </w:tcPr>
          <w:p w14:paraId="23CDE10B" w14:textId="42E5AE4D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2C3F192C" w14:textId="039B5125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ППИ</w:t>
            </w:r>
          </w:p>
        </w:tc>
        <w:tc>
          <w:tcPr>
            <w:tcW w:w="7081" w:type="dxa"/>
          </w:tcPr>
          <w:p w14:paraId="0BB56CFA" w14:textId="73319425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подъёмная для инвалидов</w:t>
            </w:r>
          </w:p>
        </w:tc>
      </w:tr>
      <w:tr w:rsidR="00EC6095" w14:paraId="5E7F4E38" w14:textId="77777777" w:rsidTr="00DB2C77">
        <w:tc>
          <w:tcPr>
            <w:tcW w:w="562" w:type="dxa"/>
          </w:tcPr>
          <w:p w14:paraId="10AEA270" w14:textId="5FE0AF49" w:rsidR="00EC6095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169A6A79" w14:textId="37227123" w:rsidR="00EC6095" w:rsidRPr="00DB2C77" w:rsidRDefault="00EC6095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</w:p>
        </w:tc>
        <w:tc>
          <w:tcPr>
            <w:tcW w:w="7081" w:type="dxa"/>
          </w:tcPr>
          <w:p w14:paraId="3CF357E2" w14:textId="004A465F" w:rsidR="00EC6095" w:rsidRPr="00DB2C77" w:rsidRDefault="00EC6095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пускорегулирующая аппаратура</w:t>
            </w:r>
          </w:p>
        </w:tc>
      </w:tr>
      <w:tr w:rsidR="00E648DA" w14:paraId="1EDC2575" w14:textId="77777777" w:rsidTr="00DB2C77">
        <w:tc>
          <w:tcPr>
            <w:tcW w:w="562" w:type="dxa"/>
          </w:tcPr>
          <w:p w14:paraId="376D1EEE" w14:textId="47BCDD55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7048589E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  <w:tc>
          <w:tcPr>
            <w:tcW w:w="7081" w:type="dxa"/>
          </w:tcPr>
          <w:p w14:paraId="227C8A8E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пункт технического обслуживания (подвижного состава)</w:t>
            </w:r>
          </w:p>
        </w:tc>
      </w:tr>
      <w:tr w:rsidR="00E648DA" w14:paraId="721A91F5" w14:textId="77777777" w:rsidTr="00DB2C77">
        <w:tc>
          <w:tcPr>
            <w:tcW w:w="562" w:type="dxa"/>
          </w:tcPr>
          <w:p w14:paraId="7E95B1FF" w14:textId="7DDF33A9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4FDA8231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</w:p>
        </w:tc>
        <w:tc>
          <w:tcPr>
            <w:tcW w:w="7081" w:type="dxa"/>
          </w:tcPr>
          <w:p w14:paraId="0CC163B3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путейский ящик</w:t>
            </w:r>
          </w:p>
        </w:tc>
      </w:tr>
      <w:tr w:rsidR="00E648DA" w14:paraId="78DFD006" w14:textId="77777777" w:rsidTr="00DB2C77">
        <w:tc>
          <w:tcPr>
            <w:tcW w:w="562" w:type="dxa"/>
          </w:tcPr>
          <w:p w14:paraId="005E4C3C" w14:textId="4B854A69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14:paraId="3C9F4063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081" w:type="dxa"/>
          </w:tcPr>
          <w:p w14:paraId="4475DE59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распределительный пункт</w:t>
            </w:r>
          </w:p>
        </w:tc>
      </w:tr>
      <w:tr w:rsidR="00485453" w14:paraId="10303F37" w14:textId="77777777" w:rsidTr="00DB2C77">
        <w:tc>
          <w:tcPr>
            <w:tcW w:w="562" w:type="dxa"/>
          </w:tcPr>
          <w:p w14:paraId="5E933C9A" w14:textId="5581227F" w:rsidR="00485453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5188C1A7" w14:textId="6BA9B65E" w:rsidR="00485453" w:rsidRPr="00DB2C77" w:rsidRDefault="00485453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7081" w:type="dxa"/>
          </w:tcPr>
          <w:p w14:paraId="0679F81E" w14:textId="729B0087" w:rsidR="00485453" w:rsidRPr="00DB2C77" w:rsidRDefault="00485453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разъединитель</w:t>
            </w:r>
          </w:p>
        </w:tc>
      </w:tr>
      <w:tr w:rsidR="00E648DA" w14:paraId="3A38E05D" w14:textId="77777777" w:rsidTr="00DB2C77">
        <w:tc>
          <w:tcPr>
            <w:tcW w:w="562" w:type="dxa"/>
          </w:tcPr>
          <w:p w14:paraId="3D3C7243" w14:textId="4B6AD084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52F84663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7081" w:type="dxa"/>
          </w:tcPr>
          <w:p w14:paraId="19B119D6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распределительное устройство</w:t>
            </w:r>
          </w:p>
        </w:tc>
      </w:tr>
      <w:tr w:rsidR="00FE7A88" w14:paraId="5E7113DB" w14:textId="77777777" w:rsidTr="00DB2C77">
        <w:tc>
          <w:tcPr>
            <w:tcW w:w="562" w:type="dxa"/>
          </w:tcPr>
          <w:p w14:paraId="4FB4C796" w14:textId="109C029C" w:rsidR="00FE7A88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655996F0" w14:textId="539BE10B" w:rsidR="00FE7A88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1" w:type="dxa"/>
          </w:tcPr>
          <w:p w14:paraId="39006009" w14:textId="3899B43A" w:rsidR="00FE7A88" w:rsidRDefault="00FE7A88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</w:tc>
      </w:tr>
      <w:tr w:rsidR="00FE7A88" w14:paraId="2A400F93" w14:textId="77777777" w:rsidTr="00DB2C77">
        <w:tc>
          <w:tcPr>
            <w:tcW w:w="562" w:type="dxa"/>
          </w:tcPr>
          <w:p w14:paraId="6A2A9E07" w14:textId="7182F4B4" w:rsidR="00FE7A88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14:paraId="7FFD5632" w14:textId="3625AEB7" w:rsidR="00FE7A88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1" w:type="dxa"/>
          </w:tcPr>
          <w:p w14:paraId="34E0AC55" w14:textId="2587C165" w:rsidR="00FE7A88" w:rsidRDefault="00FE7A88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(система)</w:t>
            </w:r>
          </w:p>
        </w:tc>
      </w:tr>
      <w:tr w:rsidR="00E90CFF" w14:paraId="5E3A6979" w14:textId="77777777" w:rsidTr="00DB2C77">
        <w:tc>
          <w:tcPr>
            <w:tcW w:w="562" w:type="dxa"/>
          </w:tcPr>
          <w:p w14:paraId="66AE0A0E" w14:textId="71230333" w:rsidR="00E90CFF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3DC497FF" w14:textId="5D228AED" w:rsidR="00E90CFF" w:rsidRPr="00DB2C77" w:rsidRDefault="00E90CFF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СГЭ</w:t>
            </w:r>
          </w:p>
        </w:tc>
        <w:tc>
          <w:tcPr>
            <w:tcW w:w="7081" w:type="dxa"/>
          </w:tcPr>
          <w:p w14:paraId="3A07F478" w14:textId="36C4942F" w:rsidR="00E90CFF" w:rsidRPr="00DB2C77" w:rsidRDefault="00E90CFF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гарантированного электроснабжения</w:t>
            </w:r>
          </w:p>
        </w:tc>
      </w:tr>
      <w:tr w:rsidR="00E648DA" w14:paraId="4B0FFAAD" w14:textId="77777777" w:rsidTr="00557F20">
        <w:tc>
          <w:tcPr>
            <w:tcW w:w="562" w:type="dxa"/>
          </w:tcPr>
          <w:p w14:paraId="33041D69" w14:textId="34D21418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14:paraId="3FE925E1" w14:textId="77777777" w:rsidR="00E648DA" w:rsidRPr="00DB2C77" w:rsidRDefault="00E648DA" w:rsidP="00557F2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СИРБД</w:t>
            </w:r>
          </w:p>
        </w:tc>
        <w:tc>
          <w:tcPr>
            <w:tcW w:w="7081" w:type="dxa"/>
          </w:tcPr>
          <w:p w14:paraId="6E5EEF51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система интервального регулирования и безопасности движения поездов</w:t>
            </w:r>
          </w:p>
        </w:tc>
      </w:tr>
      <w:tr w:rsidR="00E90CFF" w14:paraId="78DA5A1B" w14:textId="77777777" w:rsidTr="00DB2C77">
        <w:tc>
          <w:tcPr>
            <w:tcW w:w="562" w:type="dxa"/>
          </w:tcPr>
          <w:p w14:paraId="05D8D604" w14:textId="62BF904A" w:rsidR="00E90CFF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6A96FE57" w14:textId="28A9DBDA" w:rsidR="00E90CFF" w:rsidRPr="00DB2C77" w:rsidRDefault="00E90CFF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</w:t>
            </w:r>
          </w:p>
        </w:tc>
        <w:tc>
          <w:tcPr>
            <w:tcW w:w="7081" w:type="dxa"/>
          </w:tcPr>
          <w:p w14:paraId="3DA833DC" w14:textId="41270EAF" w:rsidR="00E90CFF" w:rsidRPr="00DB2C77" w:rsidRDefault="00E90CFF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и управления доступом</w:t>
            </w:r>
          </w:p>
        </w:tc>
      </w:tr>
      <w:tr w:rsidR="00E648DA" w14:paraId="7A712D57" w14:textId="77777777" w:rsidTr="00DB2C77">
        <w:tc>
          <w:tcPr>
            <w:tcW w:w="562" w:type="dxa"/>
          </w:tcPr>
          <w:p w14:paraId="3F108940" w14:textId="1C87D051" w:rsidR="00E648DA" w:rsidRDefault="00FE7A88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14:paraId="786E443F" w14:textId="77777777" w:rsidR="00E648DA" w:rsidRPr="00DB2C77" w:rsidRDefault="00E648DA" w:rsidP="00E648D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СОУЭ</w:t>
            </w:r>
          </w:p>
        </w:tc>
        <w:tc>
          <w:tcPr>
            <w:tcW w:w="7081" w:type="dxa"/>
          </w:tcPr>
          <w:p w14:paraId="393D2996" w14:textId="77777777" w:rsidR="00E648DA" w:rsidRPr="00DB2C77" w:rsidRDefault="00E648DA" w:rsidP="00E648DA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управления эвакуацией людей</w:t>
            </w:r>
          </w:p>
        </w:tc>
      </w:tr>
      <w:tr w:rsidR="00E90CFF" w14:paraId="3CA84AFF" w14:textId="77777777" w:rsidTr="00DB2C77">
        <w:tc>
          <w:tcPr>
            <w:tcW w:w="562" w:type="dxa"/>
          </w:tcPr>
          <w:p w14:paraId="1691D7B6" w14:textId="568E4A7B" w:rsidR="00E90CFF" w:rsidRDefault="00FE7A88" w:rsidP="00E90CF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14:paraId="740D0FF2" w14:textId="01ADA6BB" w:rsidR="00E90CFF" w:rsidRPr="00DB2C77" w:rsidRDefault="00E90CFF" w:rsidP="00E90CF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СТП</w:t>
            </w:r>
          </w:p>
        </w:tc>
        <w:tc>
          <w:tcPr>
            <w:tcW w:w="7081" w:type="dxa"/>
          </w:tcPr>
          <w:p w14:paraId="3429A4E9" w14:textId="182CFD62" w:rsidR="00E90CFF" w:rsidRPr="00DB2C77" w:rsidRDefault="00E90CFF" w:rsidP="00E90CFF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совмещённая тяговая подстанция</w:t>
            </w:r>
          </w:p>
        </w:tc>
      </w:tr>
      <w:tr w:rsidR="00E90CFF" w14:paraId="29FB88D6" w14:textId="77777777" w:rsidTr="00557F20">
        <w:tc>
          <w:tcPr>
            <w:tcW w:w="562" w:type="dxa"/>
          </w:tcPr>
          <w:p w14:paraId="62E5583E" w14:textId="637E9D5C" w:rsidR="00E90CFF" w:rsidRDefault="00FE7A88" w:rsidP="00E90CF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13772342" w14:textId="77777777" w:rsidR="00E90CFF" w:rsidRPr="00DB2C77" w:rsidRDefault="00E90CFF" w:rsidP="00557F2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</w:p>
        </w:tc>
        <w:tc>
          <w:tcPr>
            <w:tcW w:w="7081" w:type="dxa"/>
          </w:tcPr>
          <w:p w14:paraId="5C90618F" w14:textId="77777777" w:rsidR="00E90CFF" w:rsidRPr="00DB2C77" w:rsidRDefault="00E90CFF" w:rsidP="00E90CFF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работой станции с применением технических средств</w:t>
            </w:r>
          </w:p>
        </w:tc>
      </w:tr>
      <w:tr w:rsidR="002C1FBB" w14:paraId="61D13979" w14:textId="77777777" w:rsidTr="00DB2C77">
        <w:tc>
          <w:tcPr>
            <w:tcW w:w="562" w:type="dxa"/>
          </w:tcPr>
          <w:p w14:paraId="3B744D76" w14:textId="76D3A080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14:paraId="77CC7258" w14:textId="353D2916" w:rsidR="002C1FBB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1" w:type="dxa"/>
          </w:tcPr>
          <w:p w14:paraId="794B88EF" w14:textId="065E0B36" w:rsidR="002C1FBB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тяговая подстанция</w:t>
            </w:r>
          </w:p>
        </w:tc>
      </w:tr>
      <w:tr w:rsidR="002C1FBB" w14:paraId="6D466B89" w14:textId="77777777" w:rsidTr="00DB2C77">
        <w:tc>
          <w:tcPr>
            <w:tcW w:w="562" w:type="dxa"/>
          </w:tcPr>
          <w:p w14:paraId="31BD4412" w14:textId="281AABEA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14:paraId="44E94792" w14:textId="353BCD50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ТКВ</w:t>
            </w:r>
          </w:p>
        </w:tc>
        <w:tc>
          <w:tcPr>
            <w:tcW w:w="7081" w:type="dxa"/>
          </w:tcPr>
          <w:p w14:paraId="446B8E7F" w14:textId="27EC1318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присоединения кремниевого выпрямителя</w:t>
            </w:r>
          </w:p>
        </w:tc>
      </w:tr>
      <w:tr w:rsidR="002C1FBB" w14:paraId="2E24279E" w14:textId="77777777" w:rsidTr="00DB2C77">
        <w:tc>
          <w:tcPr>
            <w:tcW w:w="562" w:type="dxa"/>
          </w:tcPr>
          <w:p w14:paraId="1BB1D766" w14:textId="1521A596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10A128B1" w14:textId="6371972F" w:rsidR="002C1FBB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7081" w:type="dxa"/>
          </w:tcPr>
          <w:p w14:paraId="11A2D077" w14:textId="206C6401" w:rsidR="002C1FBB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моторный</w:t>
            </w:r>
          </w:p>
        </w:tc>
      </w:tr>
      <w:tr w:rsidR="002C1FBB" w14:paraId="481223E1" w14:textId="77777777" w:rsidTr="00DB2C77">
        <w:tc>
          <w:tcPr>
            <w:tcW w:w="562" w:type="dxa"/>
          </w:tcPr>
          <w:p w14:paraId="7E9E6088" w14:textId="135C1353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14:paraId="1CEA4E46" w14:textId="2DB18284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7081" w:type="dxa"/>
          </w:tcPr>
          <w:p w14:paraId="63C9997C" w14:textId="3C485B11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напряжения</w:t>
            </w:r>
          </w:p>
        </w:tc>
      </w:tr>
      <w:tr w:rsidR="002C1FBB" w14:paraId="7430DB34" w14:textId="77777777" w:rsidTr="00DB2C77">
        <w:tc>
          <w:tcPr>
            <w:tcW w:w="562" w:type="dxa"/>
          </w:tcPr>
          <w:p w14:paraId="3DA0F649" w14:textId="5A698516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</w:tcPr>
          <w:p w14:paraId="6315151A" w14:textId="6AE7A20E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7081" w:type="dxa"/>
          </w:tcPr>
          <w:p w14:paraId="3AD76455" w14:textId="5EB1200E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освещения</w:t>
            </w:r>
          </w:p>
        </w:tc>
      </w:tr>
      <w:tr w:rsidR="002C1FBB" w14:paraId="66A35898" w14:textId="77777777" w:rsidTr="00DB2C77">
        <w:tc>
          <w:tcPr>
            <w:tcW w:w="562" w:type="dxa"/>
          </w:tcPr>
          <w:p w14:paraId="153FF7BD" w14:textId="7CA6C7D7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14:paraId="520FD00C" w14:textId="0F12D8A8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ТПА</w:t>
            </w:r>
          </w:p>
        </w:tc>
        <w:tc>
          <w:tcPr>
            <w:tcW w:w="7081" w:type="dxa"/>
          </w:tcPr>
          <w:p w14:paraId="43AD33A7" w14:textId="5BF3A766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присоединения преобразовательного агрегата</w:t>
            </w:r>
          </w:p>
        </w:tc>
      </w:tr>
      <w:tr w:rsidR="002C1FBB" w14:paraId="5116308C" w14:textId="77777777" w:rsidTr="00DB2C77">
        <w:tc>
          <w:tcPr>
            <w:tcW w:w="562" w:type="dxa"/>
          </w:tcPr>
          <w:p w14:paraId="419858F6" w14:textId="63E97DA7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14:paraId="0C99A851" w14:textId="77777777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ТПП</w:t>
            </w:r>
          </w:p>
        </w:tc>
        <w:tc>
          <w:tcPr>
            <w:tcW w:w="7081" w:type="dxa"/>
          </w:tcPr>
          <w:p w14:paraId="7DDAE1D2" w14:textId="77777777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тяговопонизительная подстанция</w:t>
            </w:r>
          </w:p>
        </w:tc>
      </w:tr>
      <w:tr w:rsidR="002C1FBB" w14:paraId="6FB67C89" w14:textId="77777777" w:rsidTr="00DB2C77">
        <w:tc>
          <w:tcPr>
            <w:tcW w:w="562" w:type="dxa"/>
          </w:tcPr>
          <w:p w14:paraId="30DE0908" w14:textId="712A01C3" w:rsidR="002C1FBB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510D49BA" w14:textId="128D1FB3" w:rsidR="002C1FBB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ТППд</w:t>
            </w:r>
          </w:p>
        </w:tc>
        <w:tc>
          <w:tcPr>
            <w:tcW w:w="7081" w:type="dxa"/>
          </w:tcPr>
          <w:p w14:paraId="05D24BE6" w14:textId="63A9196E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тяговопонизительная подстанция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депо</w:t>
            </w:r>
          </w:p>
        </w:tc>
      </w:tr>
      <w:tr w:rsidR="002C1FBB" w14:paraId="72752585" w14:textId="77777777" w:rsidTr="00DB2C77">
        <w:tc>
          <w:tcPr>
            <w:tcW w:w="562" w:type="dxa"/>
          </w:tcPr>
          <w:p w14:paraId="3B15B9EF" w14:textId="261330CD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14:paraId="4B8AE249" w14:textId="0A9C7D45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7081" w:type="dxa"/>
          </w:tcPr>
          <w:p w14:paraId="2A17E9E8" w14:textId="14514CFD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</w:t>
            </w:r>
          </w:p>
        </w:tc>
      </w:tr>
      <w:tr w:rsidR="002C1FBB" w14:paraId="5D7AC2CF" w14:textId="77777777" w:rsidTr="00DB2C77">
        <w:tc>
          <w:tcPr>
            <w:tcW w:w="562" w:type="dxa"/>
          </w:tcPr>
          <w:p w14:paraId="1A485B49" w14:textId="797CB08C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14:paraId="64E2B53E" w14:textId="6506F5AB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</w:p>
        </w:tc>
        <w:tc>
          <w:tcPr>
            <w:tcW w:w="7081" w:type="dxa"/>
          </w:tcPr>
          <w:p w14:paraId="684FEE6D" w14:textId="7A674815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собственных нужд</w:t>
            </w:r>
          </w:p>
        </w:tc>
      </w:tr>
      <w:tr w:rsidR="002C1FBB" w14:paraId="4CDF2555" w14:textId="77777777" w:rsidTr="00DB2C77">
        <w:tc>
          <w:tcPr>
            <w:tcW w:w="562" w:type="dxa"/>
          </w:tcPr>
          <w:p w14:paraId="558D89DC" w14:textId="732C7F8A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31EE8E4C" w14:textId="39777B96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УДП</w:t>
            </w:r>
          </w:p>
        </w:tc>
        <w:tc>
          <w:tcPr>
            <w:tcW w:w="7081" w:type="dxa"/>
          </w:tcPr>
          <w:p w14:paraId="27D5B721" w14:textId="37CD062E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управление движением поездов</w:t>
            </w:r>
          </w:p>
        </w:tc>
      </w:tr>
      <w:tr w:rsidR="002C1FBB" w14:paraId="24E96255" w14:textId="77777777" w:rsidTr="00DB2C77">
        <w:tc>
          <w:tcPr>
            <w:tcW w:w="562" w:type="dxa"/>
          </w:tcPr>
          <w:p w14:paraId="3C35F3DC" w14:textId="2B2667BC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14:paraId="7CD922CC" w14:textId="51E2A5CA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  <w:tc>
          <w:tcPr>
            <w:tcW w:w="7081" w:type="dxa"/>
          </w:tcPr>
          <w:p w14:paraId="3118F12F" w14:textId="7EFF1756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устройство защитного отключения</w:t>
            </w:r>
          </w:p>
        </w:tc>
      </w:tr>
      <w:tr w:rsidR="002C1FBB" w14:paraId="7841C514" w14:textId="77777777" w:rsidTr="00DB2C77">
        <w:tc>
          <w:tcPr>
            <w:tcW w:w="562" w:type="dxa"/>
          </w:tcPr>
          <w:p w14:paraId="1445C33F" w14:textId="2DE4C2F4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535FFEA9" w14:textId="5A46CFCE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УЗП</w:t>
            </w:r>
          </w:p>
        </w:tc>
        <w:tc>
          <w:tcPr>
            <w:tcW w:w="7081" w:type="dxa"/>
          </w:tcPr>
          <w:p w14:paraId="24B96AC5" w14:textId="39BC2829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зарядно-подзарядное</w:t>
            </w:r>
          </w:p>
        </w:tc>
      </w:tr>
      <w:tr w:rsidR="002C1FBB" w14:paraId="1E67D64B" w14:textId="77777777" w:rsidTr="00DB2C77">
        <w:tc>
          <w:tcPr>
            <w:tcW w:w="562" w:type="dxa"/>
          </w:tcPr>
          <w:p w14:paraId="7D17E618" w14:textId="5D7B94C4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14:paraId="18E3281F" w14:textId="77777777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УКПТ</w:t>
            </w:r>
          </w:p>
        </w:tc>
        <w:tc>
          <w:tcPr>
            <w:tcW w:w="7081" w:type="dxa"/>
          </w:tcPr>
          <w:p w14:paraId="5D86FB69" w14:textId="77777777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устройство контроля прохода в тоннель</w:t>
            </w:r>
          </w:p>
        </w:tc>
      </w:tr>
      <w:tr w:rsidR="002C1FBB" w14:paraId="3FE645D2" w14:textId="77777777" w:rsidTr="00DB2C77">
        <w:tc>
          <w:tcPr>
            <w:tcW w:w="562" w:type="dxa"/>
          </w:tcPr>
          <w:p w14:paraId="49092AC9" w14:textId="72216743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14:paraId="7FBB328A" w14:textId="1978D4C6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УППТ</w:t>
            </w:r>
          </w:p>
        </w:tc>
        <w:tc>
          <w:tcPr>
            <w:tcW w:w="7081" w:type="dxa"/>
          </w:tcPr>
          <w:p w14:paraId="4B8EC9F3" w14:textId="38EFD1AE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питания постоянным током</w:t>
            </w:r>
          </w:p>
        </w:tc>
      </w:tr>
      <w:tr w:rsidR="002C1FBB" w14:paraId="6BEFDAAB" w14:textId="77777777" w:rsidTr="00DB2C77">
        <w:tc>
          <w:tcPr>
            <w:tcW w:w="562" w:type="dxa"/>
          </w:tcPr>
          <w:p w14:paraId="1094CB59" w14:textId="2C19D320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14:paraId="3749CF7A" w14:textId="77777777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УМВ</w:t>
            </w:r>
          </w:p>
        </w:tc>
        <w:tc>
          <w:tcPr>
            <w:tcW w:w="7081" w:type="dxa"/>
          </w:tcPr>
          <w:p w14:paraId="25A9535D" w14:textId="77777777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установка местной вентиляции</w:t>
            </w:r>
          </w:p>
        </w:tc>
      </w:tr>
      <w:tr w:rsidR="002C1FBB" w14:paraId="62376F3C" w14:textId="77777777" w:rsidTr="00DB2C77">
        <w:tc>
          <w:tcPr>
            <w:tcW w:w="562" w:type="dxa"/>
          </w:tcPr>
          <w:p w14:paraId="24BF37DE" w14:textId="28CBA0D7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56CEF871" w14:textId="242DAD78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1" w:type="dxa"/>
          </w:tcPr>
          <w:p w14:paraId="5D1DFB1D" w14:textId="0A48B157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пожаротушения</w:t>
            </w:r>
          </w:p>
        </w:tc>
      </w:tr>
      <w:tr w:rsidR="002C1FBB" w14:paraId="053AEBF9" w14:textId="77777777" w:rsidTr="00DB2C77">
        <w:tc>
          <w:tcPr>
            <w:tcW w:w="562" w:type="dxa"/>
          </w:tcPr>
          <w:p w14:paraId="6BA4C1B0" w14:textId="278C0455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14:paraId="2AA7689C" w14:textId="77777777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</w:p>
        </w:tc>
        <w:tc>
          <w:tcPr>
            <w:tcW w:w="7081" w:type="dxa"/>
          </w:tcPr>
          <w:p w14:paraId="73650342" w14:textId="77777777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установка тоннельной вентиляции</w:t>
            </w:r>
          </w:p>
        </w:tc>
      </w:tr>
      <w:tr w:rsidR="002C1FBB" w14:paraId="299F87BD" w14:textId="77777777" w:rsidTr="00DB2C77">
        <w:tc>
          <w:tcPr>
            <w:tcW w:w="562" w:type="dxa"/>
          </w:tcPr>
          <w:p w14:paraId="2BBBFE53" w14:textId="109B0926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14:paraId="66188619" w14:textId="79EFB40C" w:rsidR="002C1FBB" w:rsidRPr="00DB2C77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81" w:type="dxa"/>
          </w:tcPr>
          <w:p w14:paraId="55DD6604" w14:textId="47498C9C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</w:t>
            </w:r>
          </w:p>
        </w:tc>
      </w:tr>
      <w:tr w:rsidR="002C1FBB" w14:paraId="44E4850C" w14:textId="77777777" w:rsidTr="00DB2C77">
        <w:tc>
          <w:tcPr>
            <w:tcW w:w="562" w:type="dxa"/>
          </w:tcPr>
          <w:p w14:paraId="2C97D4D3" w14:textId="325173E4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14:paraId="57CC6F4E" w14:textId="6F892B15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</w:t>
            </w:r>
          </w:p>
        </w:tc>
        <w:tc>
          <w:tcPr>
            <w:tcW w:w="7081" w:type="dxa"/>
          </w:tcPr>
          <w:p w14:paraId="58D6D635" w14:textId="0D3DC3FF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шинный разъединитель</w:t>
            </w:r>
          </w:p>
        </w:tc>
      </w:tr>
      <w:tr w:rsidR="00FE7A88" w14:paraId="76BA0FC8" w14:textId="77777777" w:rsidTr="00DB2C77">
        <w:tc>
          <w:tcPr>
            <w:tcW w:w="562" w:type="dxa"/>
          </w:tcPr>
          <w:p w14:paraId="7490D612" w14:textId="40181C24" w:rsidR="00FE7A88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14:paraId="73715EFB" w14:textId="18814F71" w:rsidR="00FE7A88" w:rsidRPr="00DB2C77" w:rsidRDefault="00FE7A88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ЩРО</w:t>
            </w:r>
          </w:p>
        </w:tc>
        <w:tc>
          <w:tcPr>
            <w:tcW w:w="7081" w:type="dxa"/>
          </w:tcPr>
          <w:p w14:paraId="5F55B97E" w14:textId="2C21224D" w:rsidR="00FE7A88" w:rsidRPr="00DB2C77" w:rsidRDefault="00FE7A88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рабочего освещения</w:t>
            </w:r>
          </w:p>
        </w:tc>
      </w:tr>
      <w:tr w:rsidR="002C1FBB" w14:paraId="2BC01959" w14:textId="77777777" w:rsidTr="00DB2C77">
        <w:tc>
          <w:tcPr>
            <w:tcW w:w="562" w:type="dxa"/>
          </w:tcPr>
          <w:p w14:paraId="407B5FA3" w14:textId="06D57E3F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14:paraId="5810C22F" w14:textId="77777777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ЭМУ</w:t>
            </w:r>
          </w:p>
        </w:tc>
        <w:tc>
          <w:tcPr>
            <w:tcW w:w="7081" w:type="dxa"/>
          </w:tcPr>
          <w:p w14:paraId="15F67A57" w14:textId="77777777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электромеханическая установка</w:t>
            </w:r>
          </w:p>
        </w:tc>
      </w:tr>
      <w:tr w:rsidR="002C1FBB" w14:paraId="0F655366" w14:textId="77777777" w:rsidTr="00DB2C77">
        <w:tc>
          <w:tcPr>
            <w:tcW w:w="562" w:type="dxa"/>
          </w:tcPr>
          <w:p w14:paraId="03993896" w14:textId="2A57C02C" w:rsidR="002C1FBB" w:rsidRDefault="00E67CD3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14:paraId="281C9062" w14:textId="77777777" w:rsidR="002C1FBB" w:rsidRPr="00DB2C77" w:rsidRDefault="002C1FBB" w:rsidP="002C1FB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</w:p>
        </w:tc>
        <w:tc>
          <w:tcPr>
            <w:tcW w:w="7081" w:type="dxa"/>
          </w:tcPr>
          <w:p w14:paraId="6ADBDAC9" w14:textId="77777777" w:rsidR="002C1FBB" w:rsidRPr="00DB2C77" w:rsidRDefault="002C1FBB" w:rsidP="002C1FB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7">
              <w:rPr>
                <w:rFonts w:ascii="Times New Roman" w:hAnsi="Times New Roman" w:cs="Times New Roman"/>
                <w:sz w:val="24"/>
                <w:szCs w:val="24"/>
              </w:rPr>
              <w:t>электрическая централизация</w:t>
            </w:r>
          </w:p>
        </w:tc>
      </w:tr>
    </w:tbl>
    <w:p w14:paraId="3D3D25A1" w14:textId="64BA500A" w:rsidR="00FC643C" w:rsidRDefault="00FC643C" w:rsidP="00DB2C77">
      <w:pPr>
        <w:ind w:firstLine="680"/>
        <w:rPr>
          <w:sz w:val="28"/>
        </w:rPr>
      </w:pPr>
      <w:r>
        <w:rPr>
          <w:sz w:val="28"/>
        </w:rPr>
        <w:br w:type="page"/>
      </w:r>
    </w:p>
    <w:p w14:paraId="36F04D91" w14:textId="135CD5BE" w:rsidR="002B632F" w:rsidRPr="00FC643C" w:rsidRDefault="00B96BBF" w:rsidP="003D0C23">
      <w:pPr>
        <w:pStyle w:val="1"/>
        <w:numPr>
          <w:ilvl w:val="0"/>
          <w:numId w:val="0"/>
        </w:numPr>
        <w:ind w:left="432"/>
        <w:jc w:val="right"/>
        <w:rPr>
          <w:b w:val="0"/>
        </w:rPr>
      </w:pPr>
      <w:bookmarkStart w:id="192" w:name="_Приложение_3_Пример"/>
      <w:bookmarkStart w:id="193" w:name="_Toc46410071"/>
      <w:bookmarkStart w:id="194" w:name="_Toc51229874"/>
      <w:bookmarkEnd w:id="192"/>
      <w:r w:rsidRPr="00FC643C">
        <w:rPr>
          <w:b w:val="0"/>
        </w:rPr>
        <w:lastRenderedPageBreak/>
        <w:t>Приложение 3</w:t>
      </w:r>
      <w:r w:rsidR="00FC643C">
        <w:rPr>
          <w:b w:val="0"/>
        </w:rPr>
        <w:br/>
      </w:r>
      <w:r w:rsidR="00E02754" w:rsidRPr="00FC643C">
        <w:rPr>
          <w:b w:val="0"/>
        </w:rPr>
        <w:t>Пример маркировки электромонтажных коробок</w:t>
      </w:r>
      <w:bookmarkEnd w:id="193"/>
      <w:bookmarkEnd w:id="194"/>
    </w:p>
    <w:p w14:paraId="3BDC8D4A" w14:textId="77777777" w:rsidR="002B632F" w:rsidRPr="00D23861" w:rsidRDefault="00E02754" w:rsidP="00DB2C77">
      <w:pPr>
        <w:ind w:firstLine="6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D2B40F" wp14:editId="15525C66">
                <wp:simplePos x="0" y="0"/>
                <wp:positionH relativeFrom="margin">
                  <wp:posOffset>1123950</wp:posOffset>
                </wp:positionH>
                <wp:positionV relativeFrom="margin">
                  <wp:posOffset>4247515</wp:posOffset>
                </wp:positionV>
                <wp:extent cx="3600450" cy="2847975"/>
                <wp:effectExtent l="57150" t="38100" r="57150" b="85725"/>
                <wp:wrapSquare wrapText="bothSides"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2847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51AB65" w14:textId="77777777" w:rsidR="008D3949" w:rsidRDefault="008D3949" w:rsidP="00D2502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E3293">
                              <w:rPr>
                                <w:b/>
                                <w:sz w:val="52"/>
                                <w:szCs w:val="52"/>
                              </w:rPr>
                              <w:t>К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П</w:t>
                            </w:r>
                          </w:p>
                          <w:p w14:paraId="442926D8" w14:textId="0741C932" w:rsidR="008D3949" w:rsidRPr="00D2502B" w:rsidRDefault="008D3949" w:rsidP="00D250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230</w:t>
                            </w:r>
                            <w:r w:rsidRPr="00D2502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V</w:t>
                            </w:r>
                          </w:p>
                          <w:p w14:paraId="79C40E8C" w14:textId="77777777" w:rsidR="008D3949" w:rsidRPr="00D2502B" w:rsidRDefault="008D3949" w:rsidP="00D250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2502B">
                              <w:rPr>
                                <w:b/>
                                <w:sz w:val="36"/>
                                <w:szCs w:val="36"/>
                              </w:rPr>
                              <w:t>101</w:t>
                            </w:r>
                          </w:p>
                          <w:p w14:paraId="716F0824" w14:textId="77777777" w:rsidR="008D3949" w:rsidRDefault="008D3949" w:rsidP="00D250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ЩРС-1</w:t>
                            </w:r>
                          </w:p>
                          <w:p w14:paraId="10732369" w14:textId="77777777" w:rsidR="008D3949" w:rsidRDefault="008D3949" w:rsidP="00A5203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СО «ПО «Маяк»</w:t>
                            </w:r>
                          </w:p>
                          <w:p w14:paraId="4B9853E0" w14:textId="7449BCBE" w:rsidR="008D3949" w:rsidRPr="004E3293" w:rsidRDefault="008D3949" w:rsidP="00A5203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тел. 8 888-888-88-88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2B40F" id="Прямоугольник 3" o:spid="_x0000_s1026" style="position:absolute;left:0;text-align:left;margin-left:88.5pt;margin-top:334.45pt;width:283.5pt;height:224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5C51AB65" w14:textId="77777777" w:rsidR="008D3949" w:rsidRDefault="008D3949" w:rsidP="00D2502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E3293">
                        <w:rPr>
                          <w:b/>
                          <w:sz w:val="52"/>
                          <w:szCs w:val="52"/>
                        </w:rPr>
                        <w:t>К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П</w:t>
                      </w:r>
                    </w:p>
                    <w:p w14:paraId="442926D8" w14:textId="0741C932" w:rsidR="008D3949" w:rsidRPr="00D2502B" w:rsidRDefault="008D3949" w:rsidP="00D250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230</w:t>
                      </w:r>
                      <w:r w:rsidRPr="00D2502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V</w:t>
                      </w:r>
                    </w:p>
                    <w:p w14:paraId="79C40E8C" w14:textId="77777777" w:rsidR="008D3949" w:rsidRPr="00D2502B" w:rsidRDefault="008D3949" w:rsidP="00D250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D2502B">
                        <w:rPr>
                          <w:b/>
                          <w:sz w:val="36"/>
                          <w:szCs w:val="36"/>
                        </w:rPr>
                        <w:t>101</w:t>
                      </w:r>
                    </w:p>
                    <w:p w14:paraId="716F0824" w14:textId="77777777" w:rsidR="008D3949" w:rsidRDefault="008D3949" w:rsidP="00D250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ЩРС-1</w:t>
                      </w:r>
                    </w:p>
                    <w:p w14:paraId="10732369" w14:textId="77777777" w:rsidR="008D3949" w:rsidRDefault="008D3949" w:rsidP="00A5203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СО «ПО «Маяк»</w:t>
                      </w:r>
                    </w:p>
                    <w:p w14:paraId="4B9853E0" w14:textId="7449BCBE" w:rsidR="008D3949" w:rsidRPr="004E3293" w:rsidRDefault="008D3949" w:rsidP="00A5203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тел. 8 888-888-88-88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F8156" wp14:editId="4F017045">
                <wp:simplePos x="0" y="0"/>
                <wp:positionH relativeFrom="margin">
                  <wp:posOffset>1055370</wp:posOffset>
                </wp:positionH>
                <wp:positionV relativeFrom="margin">
                  <wp:posOffset>847725</wp:posOffset>
                </wp:positionV>
                <wp:extent cx="3600450" cy="2847975"/>
                <wp:effectExtent l="57150" t="38100" r="57150" b="8572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6A8A8" w14:textId="77777777" w:rsidR="008D3949" w:rsidRDefault="008D3949" w:rsidP="004E329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E3293">
                              <w:rPr>
                                <w:b/>
                                <w:sz w:val="52"/>
                                <w:szCs w:val="52"/>
                              </w:rPr>
                              <w:t>КС</w:t>
                            </w:r>
                          </w:p>
                          <w:p w14:paraId="6F60F9BD" w14:textId="5AEE0F28" w:rsidR="008D3949" w:rsidRPr="00A16E89" w:rsidRDefault="008D3949" w:rsidP="004E32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230</w:t>
                            </w:r>
                            <w:r w:rsidRPr="00A16E8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V</w:t>
                            </w:r>
                          </w:p>
                          <w:p w14:paraId="7659B727" w14:textId="77777777" w:rsidR="008D3949" w:rsidRPr="00A16E89" w:rsidRDefault="008D3949" w:rsidP="004E32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A16E89">
                              <w:rPr>
                                <w:b/>
                                <w:sz w:val="36"/>
                                <w:szCs w:val="36"/>
                              </w:rPr>
                              <w:t>101</w:t>
                            </w:r>
                          </w:p>
                          <w:p w14:paraId="6AD437CB" w14:textId="77777777" w:rsidR="008D3949" w:rsidRDefault="008D3949" w:rsidP="004E32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ЩРО-1</w:t>
                            </w:r>
                          </w:p>
                          <w:p w14:paraId="6A6D64D9" w14:textId="66D70F13" w:rsidR="008D3949" w:rsidRDefault="008D3949" w:rsidP="004E32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ДО-1. 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8156" id="Прямоугольник 2" o:spid="_x0000_s1027" style="position:absolute;left:0;text-align:left;margin-left:83.1pt;margin-top:66.75pt;width:283.5pt;height:2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1A66A8A8" w14:textId="77777777" w:rsidR="008D3949" w:rsidRDefault="008D3949" w:rsidP="004E329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E3293">
                        <w:rPr>
                          <w:b/>
                          <w:sz w:val="52"/>
                          <w:szCs w:val="52"/>
                        </w:rPr>
                        <w:t>КС</w:t>
                      </w:r>
                    </w:p>
                    <w:p w14:paraId="6F60F9BD" w14:textId="5AEE0F28" w:rsidR="008D3949" w:rsidRPr="00A16E89" w:rsidRDefault="008D3949" w:rsidP="004E32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230</w:t>
                      </w:r>
                      <w:r w:rsidRPr="00A16E8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V</w:t>
                      </w:r>
                    </w:p>
                    <w:p w14:paraId="7659B727" w14:textId="77777777" w:rsidR="008D3949" w:rsidRPr="00A16E89" w:rsidRDefault="008D3949" w:rsidP="004E32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A16E89">
                        <w:rPr>
                          <w:b/>
                          <w:sz w:val="36"/>
                          <w:szCs w:val="36"/>
                        </w:rPr>
                        <w:t>101</w:t>
                      </w:r>
                    </w:p>
                    <w:p w14:paraId="6AD437CB" w14:textId="77777777" w:rsidR="008D3949" w:rsidRDefault="008D3949" w:rsidP="004E32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ЩРО-1</w:t>
                      </w:r>
                    </w:p>
                    <w:p w14:paraId="6A6D64D9" w14:textId="66D70F13" w:rsidR="008D3949" w:rsidRDefault="008D3949" w:rsidP="004E32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ДО-1. Э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2B632F" w:rsidRPr="00D23861" w:rsidSect="00DC68F1">
      <w:footerReference w:type="first" r:id="rId19"/>
      <w:pgSz w:w="11906" w:h="16838" w:code="9"/>
      <w:pgMar w:top="1134" w:right="567" w:bottom="113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34916" w14:textId="77777777" w:rsidR="006125A5" w:rsidRDefault="006125A5" w:rsidP="001839C7">
      <w:pPr>
        <w:pStyle w:val="arial12"/>
      </w:pPr>
      <w:r>
        <w:separator/>
      </w:r>
    </w:p>
  </w:endnote>
  <w:endnote w:type="continuationSeparator" w:id="0">
    <w:p w14:paraId="0C965AD8" w14:textId="77777777" w:rsidR="006125A5" w:rsidRDefault="006125A5" w:rsidP="001839C7">
      <w:pPr>
        <w:pStyle w:val="arial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1"/>
      <w:gridCol w:w="1843"/>
      <w:gridCol w:w="2128"/>
      <w:gridCol w:w="1133"/>
      <w:gridCol w:w="955"/>
    </w:tblGrid>
    <w:tr w:rsidR="008D3949" w:rsidRPr="009B0302" w14:paraId="77F20E17" w14:textId="77777777" w:rsidTr="0045313B">
      <w:trPr>
        <w:jc w:val="center"/>
      </w:trPr>
      <w:tc>
        <w:tcPr>
          <w:tcW w:w="1834" w:type="pct"/>
          <w:vMerge w:val="restart"/>
          <w:shd w:val="clear" w:color="auto" w:fill="auto"/>
          <w:vAlign w:val="center"/>
        </w:tcPr>
        <w:p w14:paraId="2570CC22" w14:textId="77777777" w:rsidR="008D3949" w:rsidRPr="00FB782B" w:rsidRDefault="008D3949" w:rsidP="00DB38FC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Fonts w:ascii="Times New Roman" w:hAnsi="Times New Roman"/>
              <w:bCs/>
              <w:iCs/>
              <w:sz w:val="20"/>
              <w:szCs w:val="20"/>
            </w:rPr>
            <w:t>ГУП «Московский метрополитен»</w:t>
          </w:r>
        </w:p>
      </w:tc>
      <w:tc>
        <w:tcPr>
          <w:tcW w:w="963" w:type="pct"/>
          <w:shd w:val="clear" w:color="auto" w:fill="auto"/>
        </w:tcPr>
        <w:p w14:paraId="73540E1D" w14:textId="77777777" w:rsidR="008D3949" w:rsidRPr="00FB782B" w:rsidRDefault="008D3949" w:rsidP="001172A4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Fonts w:ascii="Times New Roman" w:hAnsi="Times New Roman"/>
              <w:bCs/>
              <w:iCs/>
              <w:sz w:val="20"/>
              <w:szCs w:val="20"/>
            </w:rPr>
            <w:t>Код документа</w:t>
          </w:r>
        </w:p>
      </w:tc>
      <w:tc>
        <w:tcPr>
          <w:tcW w:w="1112" w:type="pct"/>
          <w:shd w:val="clear" w:color="auto" w:fill="auto"/>
        </w:tcPr>
        <w:p w14:paraId="7AAE5F99" w14:textId="77777777" w:rsidR="008D3949" w:rsidRPr="00FB782B" w:rsidRDefault="008D3949" w:rsidP="001172A4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Fonts w:ascii="Times New Roman" w:hAnsi="Times New Roman"/>
              <w:bCs/>
              <w:iCs/>
              <w:sz w:val="20"/>
              <w:szCs w:val="20"/>
            </w:rPr>
            <w:t>Версия документа</w:t>
          </w:r>
        </w:p>
      </w:tc>
      <w:tc>
        <w:tcPr>
          <w:tcW w:w="592" w:type="pct"/>
          <w:shd w:val="clear" w:color="auto" w:fill="auto"/>
        </w:tcPr>
        <w:p w14:paraId="0E967489" w14:textId="77777777" w:rsidR="008D3949" w:rsidRPr="00FB782B" w:rsidRDefault="008D3949" w:rsidP="001172A4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Fonts w:ascii="Times New Roman" w:hAnsi="Times New Roman"/>
              <w:bCs/>
              <w:iCs/>
              <w:sz w:val="20"/>
              <w:szCs w:val="20"/>
            </w:rPr>
            <w:t>Лист</w:t>
          </w:r>
        </w:p>
      </w:tc>
      <w:tc>
        <w:tcPr>
          <w:tcW w:w="499" w:type="pct"/>
          <w:shd w:val="clear" w:color="auto" w:fill="auto"/>
        </w:tcPr>
        <w:p w14:paraId="3D015A4D" w14:textId="77777777" w:rsidR="008D3949" w:rsidRPr="00FB782B" w:rsidRDefault="008D3949" w:rsidP="001172A4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Fonts w:ascii="Times New Roman" w:hAnsi="Times New Roman"/>
              <w:bCs/>
              <w:iCs/>
              <w:sz w:val="20"/>
              <w:szCs w:val="20"/>
            </w:rPr>
            <w:t>Листов</w:t>
          </w:r>
        </w:p>
      </w:tc>
    </w:tr>
    <w:tr w:rsidR="008D3949" w:rsidRPr="009B0302" w14:paraId="2A87B105" w14:textId="77777777" w:rsidTr="0045313B">
      <w:trPr>
        <w:jc w:val="center"/>
      </w:trPr>
      <w:tc>
        <w:tcPr>
          <w:tcW w:w="1834" w:type="pct"/>
          <w:vMerge/>
          <w:shd w:val="clear" w:color="auto" w:fill="auto"/>
        </w:tcPr>
        <w:p w14:paraId="1C138B8F" w14:textId="77777777" w:rsidR="008D3949" w:rsidRPr="00FB782B" w:rsidRDefault="008D3949">
          <w:pPr>
            <w:pStyle w:val="a9"/>
            <w:rPr>
              <w:rFonts w:ascii="Times New Roman" w:hAnsi="Times New Roman"/>
              <w:bCs/>
              <w:iCs/>
              <w:sz w:val="20"/>
              <w:szCs w:val="20"/>
            </w:rPr>
          </w:pPr>
        </w:p>
      </w:tc>
      <w:tc>
        <w:tcPr>
          <w:tcW w:w="963" w:type="pct"/>
          <w:shd w:val="clear" w:color="auto" w:fill="auto"/>
        </w:tcPr>
        <w:p w14:paraId="34DDA286" w14:textId="77777777" w:rsidR="008D3949" w:rsidRPr="00FB782B" w:rsidRDefault="008D3949" w:rsidP="00CE32B0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Fonts w:ascii="Times New Roman" w:hAnsi="Times New Roman"/>
              <w:bCs/>
              <w:iCs/>
              <w:sz w:val="20"/>
              <w:szCs w:val="20"/>
            </w:rPr>
            <w:t>И–СМК–16.1</w:t>
          </w:r>
        </w:p>
      </w:tc>
      <w:tc>
        <w:tcPr>
          <w:tcW w:w="1112" w:type="pct"/>
          <w:shd w:val="clear" w:color="auto" w:fill="auto"/>
        </w:tcPr>
        <w:p w14:paraId="35B0C3A6" w14:textId="77777777" w:rsidR="008D3949" w:rsidRPr="00FB782B" w:rsidRDefault="008D3949" w:rsidP="001172A4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Fonts w:ascii="Times New Roman" w:hAnsi="Times New Roman"/>
              <w:bCs/>
              <w:iCs/>
              <w:sz w:val="20"/>
              <w:szCs w:val="20"/>
            </w:rPr>
            <w:t>1</w:t>
          </w:r>
        </w:p>
      </w:tc>
      <w:tc>
        <w:tcPr>
          <w:tcW w:w="592" w:type="pct"/>
          <w:shd w:val="clear" w:color="auto" w:fill="auto"/>
        </w:tcPr>
        <w:p w14:paraId="594E9065" w14:textId="4ABF0B0C" w:rsidR="008D3949" w:rsidRPr="00FB782B" w:rsidRDefault="008D3949" w:rsidP="001172A4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fldChar w:fldCharType="begin"/>
          </w: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instrText xml:space="preserve"> PAGE </w:instrText>
          </w: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fldChar w:fldCharType="separate"/>
          </w:r>
          <w:r>
            <w:rPr>
              <w:rStyle w:val="ab"/>
              <w:rFonts w:ascii="Times New Roman" w:hAnsi="Times New Roman"/>
              <w:bCs/>
              <w:iCs/>
              <w:noProof/>
              <w:sz w:val="20"/>
              <w:szCs w:val="20"/>
            </w:rPr>
            <w:t>2</w:t>
          </w: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fldChar w:fldCharType="end"/>
          </w:r>
        </w:p>
      </w:tc>
      <w:tc>
        <w:tcPr>
          <w:tcW w:w="499" w:type="pct"/>
          <w:shd w:val="clear" w:color="auto" w:fill="auto"/>
        </w:tcPr>
        <w:p w14:paraId="36064B68" w14:textId="09F8E06C" w:rsidR="008D3949" w:rsidRPr="00FB782B" w:rsidRDefault="008D3949" w:rsidP="001172A4">
          <w:pPr>
            <w:pStyle w:val="a9"/>
            <w:jc w:val="center"/>
            <w:rPr>
              <w:rFonts w:ascii="Times New Roman" w:hAnsi="Times New Roman"/>
              <w:bCs/>
              <w:iCs/>
              <w:sz w:val="20"/>
              <w:szCs w:val="20"/>
            </w:rPr>
          </w:pP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fldChar w:fldCharType="begin"/>
          </w: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instrText xml:space="preserve"> NUMPAGES </w:instrText>
          </w: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fldChar w:fldCharType="separate"/>
          </w:r>
          <w:r>
            <w:rPr>
              <w:rStyle w:val="ab"/>
              <w:rFonts w:ascii="Times New Roman" w:hAnsi="Times New Roman"/>
              <w:bCs/>
              <w:iCs/>
              <w:noProof/>
              <w:sz w:val="20"/>
              <w:szCs w:val="20"/>
            </w:rPr>
            <w:t>17</w:t>
          </w:r>
          <w:r w:rsidRPr="00FB782B">
            <w:rPr>
              <w:rStyle w:val="ab"/>
              <w:rFonts w:ascii="Times New Roman" w:hAnsi="Times New Roman"/>
              <w:bCs/>
              <w:iCs/>
              <w:sz w:val="20"/>
              <w:szCs w:val="20"/>
            </w:rPr>
            <w:fldChar w:fldCharType="end"/>
          </w:r>
        </w:p>
      </w:tc>
    </w:tr>
  </w:tbl>
  <w:p w14:paraId="329ED74C" w14:textId="77777777" w:rsidR="008D3949" w:rsidRPr="00EE7355" w:rsidRDefault="008D3949" w:rsidP="00DA760E">
    <w:pPr>
      <w:pStyle w:val="a9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0D1EA" w14:textId="248003DA" w:rsidR="008D3949" w:rsidRPr="00640C54" w:rsidRDefault="008D3949" w:rsidP="001D2097">
    <w:pPr>
      <w:jc w:val="center"/>
      <w:rPr>
        <w:rFonts w:cs="Arial"/>
      </w:rPr>
    </w:pPr>
    <w:r>
      <w:rPr>
        <w:rFonts w:cs="Arial"/>
      </w:rPr>
      <w:t>Распечатано из папки «СМК» с файлообменного сервера ГУП «Московский метрополитен». Перед использованием убедиться в актуальности версии.</w:t>
    </w:r>
    <w:r>
      <w:t xml:space="preserve"> Настоящий документ не может быть полностью или частично воспроизведен, тиражирован и распространен в качестве официального издания без разрешения ГУП «Московский метрополитен»</w:t>
    </w:r>
  </w:p>
  <w:p w14:paraId="1E3DEA55" w14:textId="77777777" w:rsidR="008D3949" w:rsidRDefault="008D39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1"/>
      <w:gridCol w:w="1843"/>
      <w:gridCol w:w="2129"/>
      <w:gridCol w:w="1133"/>
      <w:gridCol w:w="955"/>
    </w:tblGrid>
    <w:tr w:rsidR="008D3949" w:rsidRPr="009B0302" w14:paraId="2DEB87E5" w14:textId="77777777" w:rsidTr="00831FDA">
      <w:trPr>
        <w:jc w:val="center"/>
      </w:trPr>
      <w:tc>
        <w:tcPr>
          <w:tcW w:w="1834" w:type="pct"/>
          <w:vMerge w:val="restart"/>
          <w:shd w:val="clear" w:color="auto" w:fill="auto"/>
          <w:vAlign w:val="center"/>
        </w:tcPr>
        <w:p w14:paraId="75D6E331" w14:textId="77777777" w:rsidR="008D3949" w:rsidRPr="00FB7E9A" w:rsidRDefault="008D3949" w:rsidP="00DB38FC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Fonts w:ascii="Times New Roman" w:hAnsi="Times New Roman"/>
              <w:sz w:val="20"/>
              <w:szCs w:val="20"/>
            </w:rPr>
            <w:t>ГУП «Московский метрополитен»</w:t>
          </w:r>
        </w:p>
      </w:tc>
      <w:tc>
        <w:tcPr>
          <w:tcW w:w="963" w:type="pct"/>
          <w:shd w:val="clear" w:color="auto" w:fill="auto"/>
        </w:tcPr>
        <w:p w14:paraId="4FD6C350" w14:textId="77777777" w:rsidR="008D3949" w:rsidRPr="00FB7E9A" w:rsidRDefault="008D3949" w:rsidP="001172A4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Fonts w:ascii="Times New Roman" w:hAnsi="Times New Roman"/>
              <w:sz w:val="20"/>
              <w:szCs w:val="20"/>
            </w:rPr>
            <w:t>Код документа</w:t>
          </w:r>
        </w:p>
      </w:tc>
      <w:tc>
        <w:tcPr>
          <w:tcW w:w="1112" w:type="pct"/>
          <w:shd w:val="clear" w:color="auto" w:fill="auto"/>
        </w:tcPr>
        <w:p w14:paraId="7D0FBF48" w14:textId="77777777" w:rsidR="008D3949" w:rsidRPr="00FB7E9A" w:rsidRDefault="008D3949" w:rsidP="001172A4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Fonts w:ascii="Times New Roman" w:hAnsi="Times New Roman"/>
              <w:sz w:val="20"/>
              <w:szCs w:val="20"/>
            </w:rPr>
            <w:t>Версия документа</w:t>
          </w:r>
        </w:p>
      </w:tc>
      <w:tc>
        <w:tcPr>
          <w:tcW w:w="592" w:type="pct"/>
          <w:shd w:val="clear" w:color="auto" w:fill="auto"/>
        </w:tcPr>
        <w:p w14:paraId="602A2A96" w14:textId="77777777" w:rsidR="008D3949" w:rsidRPr="00FB7E9A" w:rsidRDefault="008D3949" w:rsidP="001172A4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Fonts w:ascii="Times New Roman" w:hAnsi="Times New Roman"/>
              <w:sz w:val="20"/>
              <w:szCs w:val="20"/>
            </w:rPr>
            <w:t>Лист</w:t>
          </w:r>
        </w:p>
      </w:tc>
      <w:tc>
        <w:tcPr>
          <w:tcW w:w="499" w:type="pct"/>
          <w:shd w:val="clear" w:color="auto" w:fill="auto"/>
        </w:tcPr>
        <w:p w14:paraId="4CB09907" w14:textId="77777777" w:rsidR="008D3949" w:rsidRPr="00FB7E9A" w:rsidRDefault="008D3949" w:rsidP="001172A4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Fonts w:ascii="Times New Roman" w:hAnsi="Times New Roman"/>
              <w:sz w:val="20"/>
              <w:szCs w:val="20"/>
            </w:rPr>
            <w:t>Листов</w:t>
          </w:r>
        </w:p>
      </w:tc>
    </w:tr>
    <w:tr w:rsidR="008D3949" w:rsidRPr="009B0302" w14:paraId="78850EAF" w14:textId="77777777" w:rsidTr="00831FDA">
      <w:trPr>
        <w:jc w:val="center"/>
      </w:trPr>
      <w:tc>
        <w:tcPr>
          <w:tcW w:w="1834" w:type="pct"/>
          <w:vMerge/>
          <w:shd w:val="clear" w:color="auto" w:fill="auto"/>
        </w:tcPr>
        <w:p w14:paraId="3FC93AAD" w14:textId="77777777" w:rsidR="008D3949" w:rsidRPr="00FB7E9A" w:rsidRDefault="008D3949">
          <w:pPr>
            <w:pStyle w:val="a9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963" w:type="pct"/>
          <w:shd w:val="clear" w:color="auto" w:fill="auto"/>
        </w:tcPr>
        <w:p w14:paraId="25DCDA90" w14:textId="5F161FE5" w:rsidR="008D3949" w:rsidRPr="00FB7E9A" w:rsidRDefault="008D3949" w:rsidP="001F5092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Fonts w:ascii="Times New Roman" w:hAnsi="Times New Roman"/>
              <w:sz w:val="20"/>
              <w:szCs w:val="20"/>
            </w:rPr>
            <w:t>П–СМК–16.2</w:t>
          </w:r>
        </w:p>
      </w:tc>
      <w:tc>
        <w:tcPr>
          <w:tcW w:w="1112" w:type="pct"/>
          <w:shd w:val="clear" w:color="auto" w:fill="auto"/>
        </w:tcPr>
        <w:p w14:paraId="24B98661" w14:textId="1BD0C3B1" w:rsidR="008D3949" w:rsidRPr="00FB7E9A" w:rsidRDefault="008D3949" w:rsidP="001172A4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Fonts w:ascii="Times New Roman" w:hAnsi="Times New Roman"/>
              <w:sz w:val="20"/>
              <w:szCs w:val="20"/>
            </w:rPr>
            <w:t>1</w:t>
          </w:r>
        </w:p>
      </w:tc>
      <w:tc>
        <w:tcPr>
          <w:tcW w:w="592" w:type="pct"/>
          <w:shd w:val="clear" w:color="auto" w:fill="auto"/>
        </w:tcPr>
        <w:p w14:paraId="7C64F653" w14:textId="2A01BF1A" w:rsidR="008D3949" w:rsidRPr="00FB7E9A" w:rsidRDefault="008D3949" w:rsidP="001172A4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Style w:val="ab"/>
              <w:rFonts w:ascii="Times New Roman" w:hAnsi="Times New Roman"/>
              <w:sz w:val="20"/>
              <w:szCs w:val="20"/>
            </w:rPr>
            <w:fldChar w:fldCharType="begin"/>
          </w:r>
          <w:r w:rsidRPr="00FB7E9A">
            <w:rPr>
              <w:rStyle w:val="ab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FB7E9A">
            <w:rPr>
              <w:rStyle w:val="ab"/>
              <w:rFonts w:ascii="Times New Roman" w:hAnsi="Times New Roman"/>
              <w:sz w:val="20"/>
              <w:szCs w:val="20"/>
            </w:rPr>
            <w:fldChar w:fldCharType="separate"/>
          </w:r>
          <w:r w:rsidR="006539EE">
            <w:rPr>
              <w:rStyle w:val="ab"/>
              <w:rFonts w:ascii="Times New Roman" w:hAnsi="Times New Roman"/>
              <w:noProof/>
              <w:sz w:val="20"/>
              <w:szCs w:val="20"/>
            </w:rPr>
            <w:t>17</w:t>
          </w:r>
          <w:r w:rsidRPr="00FB7E9A">
            <w:rPr>
              <w:rStyle w:val="ab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499" w:type="pct"/>
          <w:shd w:val="clear" w:color="auto" w:fill="auto"/>
        </w:tcPr>
        <w:p w14:paraId="484ACC1B" w14:textId="313FAF55" w:rsidR="008D3949" w:rsidRPr="00FB7E9A" w:rsidRDefault="008D3949" w:rsidP="001172A4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  <w:r w:rsidRPr="00FB7E9A">
            <w:rPr>
              <w:rStyle w:val="ab"/>
              <w:rFonts w:ascii="Times New Roman" w:hAnsi="Times New Roman"/>
              <w:sz w:val="20"/>
              <w:szCs w:val="20"/>
            </w:rPr>
            <w:fldChar w:fldCharType="begin"/>
          </w:r>
          <w:r w:rsidRPr="00FB7E9A">
            <w:rPr>
              <w:rStyle w:val="ab"/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FB7E9A">
            <w:rPr>
              <w:rStyle w:val="ab"/>
              <w:rFonts w:ascii="Times New Roman" w:hAnsi="Times New Roman"/>
              <w:sz w:val="20"/>
              <w:szCs w:val="20"/>
            </w:rPr>
            <w:fldChar w:fldCharType="separate"/>
          </w:r>
          <w:r w:rsidR="006539EE">
            <w:rPr>
              <w:rStyle w:val="ab"/>
              <w:rFonts w:ascii="Times New Roman" w:hAnsi="Times New Roman"/>
              <w:noProof/>
              <w:sz w:val="20"/>
              <w:szCs w:val="20"/>
            </w:rPr>
            <w:t>17</w:t>
          </w:r>
          <w:r w:rsidRPr="00FB7E9A">
            <w:rPr>
              <w:rStyle w:val="ab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15305F30" w14:textId="77777777" w:rsidR="008D3949" w:rsidRDefault="008D3949" w:rsidP="001D209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14"/>
      <w:gridCol w:w="1898"/>
      <w:gridCol w:w="2192"/>
      <w:gridCol w:w="1167"/>
      <w:gridCol w:w="983"/>
    </w:tblGrid>
    <w:tr w:rsidR="008D3949" w:rsidRPr="009B0302" w14:paraId="2AB284D3" w14:textId="77777777" w:rsidTr="001F5092">
      <w:trPr>
        <w:jc w:val="center"/>
      </w:trPr>
      <w:tc>
        <w:tcPr>
          <w:tcW w:w="1834" w:type="pct"/>
          <w:vMerge w:val="restart"/>
          <w:shd w:val="clear" w:color="auto" w:fill="auto"/>
          <w:vAlign w:val="center"/>
        </w:tcPr>
        <w:p w14:paraId="21A6D36E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sz w:val="20"/>
              <w:szCs w:val="20"/>
            </w:rPr>
            <w:t>ГУП «Московский метрополитен»</w:t>
          </w:r>
        </w:p>
      </w:tc>
      <w:tc>
        <w:tcPr>
          <w:tcW w:w="963" w:type="pct"/>
          <w:shd w:val="clear" w:color="auto" w:fill="auto"/>
        </w:tcPr>
        <w:p w14:paraId="1809DD7C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sz w:val="20"/>
              <w:szCs w:val="20"/>
            </w:rPr>
            <w:t>Код документа</w:t>
          </w:r>
        </w:p>
      </w:tc>
      <w:tc>
        <w:tcPr>
          <w:tcW w:w="1112" w:type="pct"/>
          <w:shd w:val="clear" w:color="auto" w:fill="auto"/>
        </w:tcPr>
        <w:p w14:paraId="4D828C34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sz w:val="20"/>
              <w:szCs w:val="20"/>
            </w:rPr>
            <w:t>Версия документа</w:t>
          </w:r>
        </w:p>
      </w:tc>
      <w:tc>
        <w:tcPr>
          <w:tcW w:w="592" w:type="pct"/>
          <w:shd w:val="clear" w:color="auto" w:fill="auto"/>
        </w:tcPr>
        <w:p w14:paraId="24497C89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sz w:val="20"/>
              <w:szCs w:val="20"/>
            </w:rPr>
            <w:t>Лист</w:t>
          </w:r>
        </w:p>
      </w:tc>
      <w:tc>
        <w:tcPr>
          <w:tcW w:w="499" w:type="pct"/>
          <w:shd w:val="clear" w:color="auto" w:fill="auto"/>
        </w:tcPr>
        <w:p w14:paraId="323B5ED9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sz w:val="20"/>
              <w:szCs w:val="20"/>
            </w:rPr>
            <w:t>Листов</w:t>
          </w:r>
        </w:p>
      </w:tc>
    </w:tr>
    <w:tr w:rsidR="008D3949" w:rsidRPr="009B0302" w14:paraId="56933D5A" w14:textId="77777777" w:rsidTr="001F5092">
      <w:trPr>
        <w:jc w:val="center"/>
      </w:trPr>
      <w:tc>
        <w:tcPr>
          <w:tcW w:w="1834" w:type="pct"/>
          <w:vMerge/>
          <w:shd w:val="clear" w:color="auto" w:fill="auto"/>
        </w:tcPr>
        <w:p w14:paraId="1D9E4BE6" w14:textId="77777777" w:rsidR="008D3949" w:rsidRPr="009B0302" w:rsidRDefault="008D3949" w:rsidP="001F5092">
          <w:pPr>
            <w:pStyle w:val="a9"/>
            <w:rPr>
              <w:sz w:val="20"/>
              <w:szCs w:val="20"/>
            </w:rPr>
          </w:pPr>
        </w:p>
      </w:tc>
      <w:tc>
        <w:tcPr>
          <w:tcW w:w="963" w:type="pct"/>
          <w:shd w:val="clear" w:color="auto" w:fill="auto"/>
        </w:tcPr>
        <w:p w14:paraId="5CD287B3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П–СМК–15.1</w:t>
          </w:r>
        </w:p>
      </w:tc>
      <w:tc>
        <w:tcPr>
          <w:tcW w:w="1112" w:type="pct"/>
          <w:shd w:val="clear" w:color="auto" w:fill="auto"/>
        </w:tcPr>
        <w:p w14:paraId="13ACD35E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sz w:val="20"/>
              <w:szCs w:val="20"/>
            </w:rPr>
            <w:t>1</w:t>
          </w:r>
        </w:p>
      </w:tc>
      <w:tc>
        <w:tcPr>
          <w:tcW w:w="592" w:type="pct"/>
          <w:shd w:val="clear" w:color="auto" w:fill="auto"/>
        </w:tcPr>
        <w:p w14:paraId="683581DB" w14:textId="77777777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rStyle w:val="ab"/>
              <w:sz w:val="20"/>
              <w:szCs w:val="20"/>
            </w:rPr>
            <w:fldChar w:fldCharType="begin"/>
          </w:r>
          <w:r w:rsidRPr="009B0302">
            <w:rPr>
              <w:rStyle w:val="ab"/>
              <w:sz w:val="20"/>
              <w:szCs w:val="20"/>
            </w:rPr>
            <w:instrText xml:space="preserve"> PAGE </w:instrText>
          </w:r>
          <w:r w:rsidRPr="009B0302">
            <w:rPr>
              <w:rStyle w:val="ab"/>
              <w:sz w:val="20"/>
              <w:szCs w:val="20"/>
            </w:rPr>
            <w:fldChar w:fldCharType="separate"/>
          </w:r>
          <w:r>
            <w:rPr>
              <w:rStyle w:val="ab"/>
              <w:noProof/>
              <w:sz w:val="20"/>
              <w:szCs w:val="20"/>
            </w:rPr>
            <w:t>9</w:t>
          </w:r>
          <w:r w:rsidRPr="009B0302">
            <w:rPr>
              <w:rStyle w:val="ab"/>
              <w:sz w:val="20"/>
              <w:szCs w:val="20"/>
            </w:rPr>
            <w:fldChar w:fldCharType="end"/>
          </w:r>
        </w:p>
      </w:tc>
      <w:tc>
        <w:tcPr>
          <w:tcW w:w="499" w:type="pct"/>
          <w:shd w:val="clear" w:color="auto" w:fill="auto"/>
        </w:tcPr>
        <w:p w14:paraId="67C39E0D" w14:textId="27D70523" w:rsidR="008D3949" w:rsidRPr="009B0302" w:rsidRDefault="008D3949" w:rsidP="001F5092">
          <w:pPr>
            <w:pStyle w:val="a9"/>
            <w:jc w:val="center"/>
            <w:rPr>
              <w:sz w:val="20"/>
              <w:szCs w:val="20"/>
            </w:rPr>
          </w:pPr>
          <w:r w:rsidRPr="009B0302">
            <w:rPr>
              <w:rStyle w:val="ab"/>
              <w:sz w:val="20"/>
              <w:szCs w:val="20"/>
            </w:rPr>
            <w:fldChar w:fldCharType="begin"/>
          </w:r>
          <w:r w:rsidRPr="009B0302">
            <w:rPr>
              <w:rStyle w:val="ab"/>
              <w:sz w:val="20"/>
              <w:szCs w:val="20"/>
            </w:rPr>
            <w:instrText xml:space="preserve"> NUMPAGES </w:instrText>
          </w:r>
          <w:r w:rsidRPr="009B0302">
            <w:rPr>
              <w:rStyle w:val="ab"/>
              <w:sz w:val="20"/>
              <w:szCs w:val="20"/>
            </w:rPr>
            <w:fldChar w:fldCharType="separate"/>
          </w:r>
          <w:r>
            <w:rPr>
              <w:rStyle w:val="ab"/>
              <w:noProof/>
              <w:sz w:val="20"/>
              <w:szCs w:val="20"/>
            </w:rPr>
            <w:t>16</w:t>
          </w:r>
          <w:r w:rsidRPr="009B0302">
            <w:rPr>
              <w:rStyle w:val="ab"/>
              <w:sz w:val="20"/>
              <w:szCs w:val="20"/>
            </w:rPr>
            <w:fldChar w:fldCharType="end"/>
          </w:r>
        </w:p>
      </w:tc>
    </w:tr>
  </w:tbl>
  <w:p w14:paraId="69A57D5C" w14:textId="77777777" w:rsidR="008D3949" w:rsidRDefault="008D39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ABFDE" w14:textId="77777777" w:rsidR="006125A5" w:rsidRDefault="006125A5" w:rsidP="001839C7">
      <w:pPr>
        <w:pStyle w:val="arial12"/>
      </w:pPr>
      <w:r>
        <w:separator/>
      </w:r>
    </w:p>
  </w:footnote>
  <w:footnote w:type="continuationSeparator" w:id="0">
    <w:p w14:paraId="1FE70283" w14:textId="77777777" w:rsidR="006125A5" w:rsidRDefault="006125A5" w:rsidP="001839C7">
      <w:pPr>
        <w:pStyle w:val="arial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1ACE2" w14:textId="24568554" w:rsidR="008D3949" w:rsidRDefault="008D3949" w:rsidP="001D2097">
    <w:pPr>
      <w:tabs>
        <w:tab w:val="center" w:pos="4677"/>
        <w:tab w:val="right" w:pos="9355"/>
      </w:tabs>
      <w:jc w:val="right"/>
    </w:pPr>
    <w:r>
      <w:rPr>
        <w:sz w:val="22"/>
        <w:szCs w:val="22"/>
      </w:rPr>
      <w:t>Дата печати</w:t>
    </w:r>
    <w:r>
      <w:rPr>
        <w:sz w:val="22"/>
        <w:szCs w:val="22"/>
        <w:lang w:val="en-US"/>
      </w:rPr>
      <w:t xml:space="preserve"> </w:t>
    </w:r>
    <w:r>
      <w:rPr>
        <w:sz w:val="22"/>
        <w:szCs w:val="22"/>
        <w:lang w:val="en-US"/>
      </w:rPr>
      <w:fldChar w:fldCharType="begin"/>
    </w:r>
    <w:r>
      <w:rPr>
        <w:sz w:val="22"/>
        <w:szCs w:val="22"/>
      </w:rPr>
      <w:instrText xml:space="preserve"> TIME \@ "dd.MM.yyyy" </w:instrText>
    </w:r>
    <w:r>
      <w:rPr>
        <w:sz w:val="22"/>
        <w:szCs w:val="22"/>
        <w:lang w:val="en-US"/>
      </w:rPr>
      <w:fldChar w:fldCharType="separate"/>
    </w:r>
    <w:r w:rsidR="006539EE">
      <w:rPr>
        <w:noProof/>
        <w:sz w:val="22"/>
        <w:szCs w:val="22"/>
      </w:rPr>
      <w:t>16.12.2020</w:t>
    </w:r>
    <w:r>
      <w:rPr>
        <w:sz w:val="22"/>
        <w:szCs w:val="22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BC5" w14:textId="1975C2E0" w:rsidR="008D3949" w:rsidRDefault="008D3949" w:rsidP="001D2097">
    <w:pPr>
      <w:tabs>
        <w:tab w:val="center" w:pos="4677"/>
        <w:tab w:val="right" w:pos="9355"/>
      </w:tabs>
      <w:jc w:val="right"/>
    </w:pPr>
    <w:r>
      <w:rPr>
        <w:sz w:val="22"/>
        <w:szCs w:val="22"/>
      </w:rPr>
      <w:t>Дата печати</w:t>
    </w:r>
    <w:r>
      <w:rPr>
        <w:sz w:val="22"/>
        <w:szCs w:val="22"/>
        <w:lang w:val="en-US"/>
      </w:rPr>
      <w:t xml:space="preserve"> </w:t>
    </w:r>
    <w:r>
      <w:rPr>
        <w:sz w:val="22"/>
        <w:szCs w:val="22"/>
        <w:lang w:val="en-US"/>
      </w:rPr>
      <w:fldChar w:fldCharType="begin"/>
    </w:r>
    <w:r>
      <w:rPr>
        <w:sz w:val="22"/>
        <w:szCs w:val="22"/>
      </w:rPr>
      <w:instrText xml:space="preserve"> TIME \@ "dd.MM.yyyy" </w:instrText>
    </w:r>
    <w:r>
      <w:rPr>
        <w:sz w:val="22"/>
        <w:szCs w:val="22"/>
        <w:lang w:val="en-US"/>
      </w:rPr>
      <w:fldChar w:fldCharType="separate"/>
    </w:r>
    <w:r w:rsidR="006539EE">
      <w:rPr>
        <w:noProof/>
        <w:sz w:val="22"/>
        <w:szCs w:val="22"/>
      </w:rPr>
      <w:t>16.12.2020</w:t>
    </w:r>
    <w:r>
      <w:rPr>
        <w:sz w:val="22"/>
        <w:szCs w:val="22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FA867D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682A6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E54A4D"/>
    <w:multiLevelType w:val="hybridMultilevel"/>
    <w:tmpl w:val="4DC032FE"/>
    <w:lvl w:ilvl="0" w:tplc="E9A2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6F9"/>
    <w:multiLevelType w:val="hybridMultilevel"/>
    <w:tmpl w:val="5664CBDA"/>
    <w:lvl w:ilvl="0" w:tplc="E9A2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0582"/>
    <w:multiLevelType w:val="hybridMultilevel"/>
    <w:tmpl w:val="FC7A79F4"/>
    <w:lvl w:ilvl="0" w:tplc="E9A2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C65"/>
    <w:multiLevelType w:val="multilevel"/>
    <w:tmpl w:val="B13CDC1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230" w:hanging="576"/>
      </w:pPr>
      <w:rPr>
        <w:rFonts w:hint="default"/>
        <w:b w:val="0"/>
        <w:i w:val="0"/>
      </w:rPr>
    </w:lvl>
    <w:lvl w:ilvl="2">
      <w:start w:val="1"/>
      <w:numFmt w:val="decimal"/>
      <w:pStyle w:val="30"/>
      <w:lvlText w:val="%1.%2.%3"/>
      <w:lvlJc w:val="left"/>
      <w:pPr>
        <w:ind w:left="100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rFonts w:hint="default"/>
        <w:b w:val="0"/>
        <w:color w:val="auto"/>
        <w:lang w:val="ru-RU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4CA7774"/>
    <w:multiLevelType w:val="hybridMultilevel"/>
    <w:tmpl w:val="FFBA251A"/>
    <w:lvl w:ilvl="0" w:tplc="0D40D59C">
      <w:start w:val="1"/>
      <w:numFmt w:val="bullet"/>
      <w:pStyle w:val="a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88C1B39"/>
    <w:multiLevelType w:val="hybridMultilevel"/>
    <w:tmpl w:val="00A88D10"/>
    <w:lvl w:ilvl="0" w:tplc="E9A2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A2DE8"/>
    <w:multiLevelType w:val="hybridMultilevel"/>
    <w:tmpl w:val="9C96C7BC"/>
    <w:lvl w:ilvl="0" w:tplc="DF988458">
      <w:start w:val="1"/>
      <w:numFmt w:val="bullet"/>
      <w:suff w:val="space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8CB1EBF"/>
    <w:multiLevelType w:val="hybridMultilevel"/>
    <w:tmpl w:val="7814037A"/>
    <w:lvl w:ilvl="0" w:tplc="E9A2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1990"/>
    <w:multiLevelType w:val="hybridMultilevel"/>
    <w:tmpl w:val="0AE07970"/>
    <w:lvl w:ilvl="0" w:tplc="A648B2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D514F"/>
    <w:multiLevelType w:val="multilevel"/>
    <w:tmpl w:val="C9D821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6D0EC7"/>
    <w:multiLevelType w:val="hybridMultilevel"/>
    <w:tmpl w:val="6DF493FA"/>
    <w:lvl w:ilvl="0" w:tplc="E9A2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A6F"/>
    <w:multiLevelType w:val="hybridMultilevel"/>
    <w:tmpl w:val="D4F41360"/>
    <w:lvl w:ilvl="0" w:tplc="E9A2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16ACC"/>
    <w:multiLevelType w:val="hybridMultilevel"/>
    <w:tmpl w:val="D130DE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5"/>
    <w:lvlOverride w:ilvl="0">
      <w:startOverride w:val="7"/>
    </w:lvlOverride>
    <w:lvlOverride w:ilvl="1">
      <w:startOverride w:val="2"/>
    </w:lvlOverride>
    <w:lvlOverride w:ilvl="2">
      <w:startOverride w:val="2"/>
    </w:lvlOverride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5"/>
  </w:num>
  <w:num w:numId="16">
    <w:abstractNumId w:val="5"/>
    <w:lvlOverride w:ilvl="0">
      <w:startOverride w:val="8"/>
    </w:lvlOverride>
    <w:lvlOverride w:ilvl="1">
      <w:startOverride w:val="2"/>
    </w:lvlOverride>
    <w:lvlOverride w:ilvl="2">
      <w:startOverride w:val="4"/>
    </w:lvlOverride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2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10"/>
  </w:num>
  <w:num w:numId="3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18"/>
    <w:rsid w:val="00000AAD"/>
    <w:rsid w:val="00002C6D"/>
    <w:rsid w:val="00003B77"/>
    <w:rsid w:val="00004E6B"/>
    <w:rsid w:val="00005737"/>
    <w:rsid w:val="000059E9"/>
    <w:rsid w:val="000065E8"/>
    <w:rsid w:val="00006AA8"/>
    <w:rsid w:val="00006B9D"/>
    <w:rsid w:val="000078AE"/>
    <w:rsid w:val="000122FF"/>
    <w:rsid w:val="00013F6E"/>
    <w:rsid w:val="00020877"/>
    <w:rsid w:val="0002169A"/>
    <w:rsid w:val="00022850"/>
    <w:rsid w:val="00022AF9"/>
    <w:rsid w:val="00025A89"/>
    <w:rsid w:val="000269EE"/>
    <w:rsid w:val="00026AA2"/>
    <w:rsid w:val="00027703"/>
    <w:rsid w:val="00031153"/>
    <w:rsid w:val="00032B86"/>
    <w:rsid w:val="0003331D"/>
    <w:rsid w:val="0003555B"/>
    <w:rsid w:val="000357C1"/>
    <w:rsid w:val="000358F1"/>
    <w:rsid w:val="00036B0B"/>
    <w:rsid w:val="00037DB4"/>
    <w:rsid w:val="000430A5"/>
    <w:rsid w:val="0004445E"/>
    <w:rsid w:val="000455F2"/>
    <w:rsid w:val="000467D8"/>
    <w:rsid w:val="00050197"/>
    <w:rsid w:val="000501BA"/>
    <w:rsid w:val="000521B9"/>
    <w:rsid w:val="00054776"/>
    <w:rsid w:val="0005479E"/>
    <w:rsid w:val="000569ED"/>
    <w:rsid w:val="00056ED7"/>
    <w:rsid w:val="000623D7"/>
    <w:rsid w:val="00063DF0"/>
    <w:rsid w:val="000652EA"/>
    <w:rsid w:val="00066529"/>
    <w:rsid w:val="000675A0"/>
    <w:rsid w:val="00067A3D"/>
    <w:rsid w:val="00067C1C"/>
    <w:rsid w:val="00067E45"/>
    <w:rsid w:val="0007069D"/>
    <w:rsid w:val="000706B7"/>
    <w:rsid w:val="00070B56"/>
    <w:rsid w:val="000710DC"/>
    <w:rsid w:val="00071AFC"/>
    <w:rsid w:val="00071B2A"/>
    <w:rsid w:val="00072D6D"/>
    <w:rsid w:val="00077479"/>
    <w:rsid w:val="00077772"/>
    <w:rsid w:val="00080E18"/>
    <w:rsid w:val="0008191D"/>
    <w:rsid w:val="0008478F"/>
    <w:rsid w:val="00084C7B"/>
    <w:rsid w:val="00085254"/>
    <w:rsid w:val="000859EC"/>
    <w:rsid w:val="00086654"/>
    <w:rsid w:val="0008709A"/>
    <w:rsid w:val="000871C5"/>
    <w:rsid w:val="00087B04"/>
    <w:rsid w:val="00087BE8"/>
    <w:rsid w:val="00092B72"/>
    <w:rsid w:val="00094246"/>
    <w:rsid w:val="00095740"/>
    <w:rsid w:val="00096A5A"/>
    <w:rsid w:val="000A05AB"/>
    <w:rsid w:val="000A2E30"/>
    <w:rsid w:val="000A31EA"/>
    <w:rsid w:val="000A5099"/>
    <w:rsid w:val="000A7ECE"/>
    <w:rsid w:val="000B296F"/>
    <w:rsid w:val="000B2A1E"/>
    <w:rsid w:val="000B2DB7"/>
    <w:rsid w:val="000B34E8"/>
    <w:rsid w:val="000B6E4B"/>
    <w:rsid w:val="000B7FC7"/>
    <w:rsid w:val="000C03CF"/>
    <w:rsid w:val="000C053C"/>
    <w:rsid w:val="000C0B0E"/>
    <w:rsid w:val="000C2431"/>
    <w:rsid w:val="000C42FA"/>
    <w:rsid w:val="000C44FC"/>
    <w:rsid w:val="000C4C41"/>
    <w:rsid w:val="000C7419"/>
    <w:rsid w:val="000C7ED5"/>
    <w:rsid w:val="000C7F9A"/>
    <w:rsid w:val="000D02DC"/>
    <w:rsid w:val="000D037B"/>
    <w:rsid w:val="000D1461"/>
    <w:rsid w:val="000D1E97"/>
    <w:rsid w:val="000D7C16"/>
    <w:rsid w:val="000E0CD9"/>
    <w:rsid w:val="000E2274"/>
    <w:rsid w:val="000E3B20"/>
    <w:rsid w:val="000E43E5"/>
    <w:rsid w:val="000E4525"/>
    <w:rsid w:val="000E583C"/>
    <w:rsid w:val="000E6F8D"/>
    <w:rsid w:val="000F2FA7"/>
    <w:rsid w:val="000F3CDC"/>
    <w:rsid w:val="000F4847"/>
    <w:rsid w:val="000F5A03"/>
    <w:rsid w:val="000F5D5F"/>
    <w:rsid w:val="00101A3B"/>
    <w:rsid w:val="00101F4F"/>
    <w:rsid w:val="0010376D"/>
    <w:rsid w:val="00103A4D"/>
    <w:rsid w:val="00107145"/>
    <w:rsid w:val="0010763A"/>
    <w:rsid w:val="00110E88"/>
    <w:rsid w:val="001121A4"/>
    <w:rsid w:val="00113075"/>
    <w:rsid w:val="00113395"/>
    <w:rsid w:val="001164C6"/>
    <w:rsid w:val="00116FC0"/>
    <w:rsid w:val="001172A4"/>
    <w:rsid w:val="00117445"/>
    <w:rsid w:val="001225CA"/>
    <w:rsid w:val="00124525"/>
    <w:rsid w:val="001245C1"/>
    <w:rsid w:val="00124810"/>
    <w:rsid w:val="00126DAC"/>
    <w:rsid w:val="0013053B"/>
    <w:rsid w:val="00130F2F"/>
    <w:rsid w:val="00131861"/>
    <w:rsid w:val="00132525"/>
    <w:rsid w:val="001329E0"/>
    <w:rsid w:val="00132AF2"/>
    <w:rsid w:val="00137A39"/>
    <w:rsid w:val="00140B03"/>
    <w:rsid w:val="001411B4"/>
    <w:rsid w:val="00141237"/>
    <w:rsid w:val="00143680"/>
    <w:rsid w:val="00152779"/>
    <w:rsid w:val="0015294F"/>
    <w:rsid w:val="00153723"/>
    <w:rsid w:val="001546D6"/>
    <w:rsid w:val="0015475B"/>
    <w:rsid w:val="00155ABD"/>
    <w:rsid w:val="001578E3"/>
    <w:rsid w:val="00160453"/>
    <w:rsid w:val="001613F0"/>
    <w:rsid w:val="001618D1"/>
    <w:rsid w:val="00161F32"/>
    <w:rsid w:val="00163AAD"/>
    <w:rsid w:val="00170BAB"/>
    <w:rsid w:val="0017202D"/>
    <w:rsid w:val="0017322F"/>
    <w:rsid w:val="001745D7"/>
    <w:rsid w:val="001748A2"/>
    <w:rsid w:val="001751B2"/>
    <w:rsid w:val="001761D7"/>
    <w:rsid w:val="00177280"/>
    <w:rsid w:val="00177D6C"/>
    <w:rsid w:val="00181038"/>
    <w:rsid w:val="001836C0"/>
    <w:rsid w:val="001839C7"/>
    <w:rsid w:val="00184CFB"/>
    <w:rsid w:val="00187B05"/>
    <w:rsid w:val="001900E2"/>
    <w:rsid w:val="00190E19"/>
    <w:rsid w:val="0019247D"/>
    <w:rsid w:val="001950FD"/>
    <w:rsid w:val="00196623"/>
    <w:rsid w:val="001A2859"/>
    <w:rsid w:val="001A3400"/>
    <w:rsid w:val="001A37F2"/>
    <w:rsid w:val="001A5A98"/>
    <w:rsid w:val="001A664A"/>
    <w:rsid w:val="001A6E1D"/>
    <w:rsid w:val="001B4F05"/>
    <w:rsid w:val="001B52EF"/>
    <w:rsid w:val="001B74B2"/>
    <w:rsid w:val="001C1C48"/>
    <w:rsid w:val="001C23A7"/>
    <w:rsid w:val="001C51BC"/>
    <w:rsid w:val="001C62B8"/>
    <w:rsid w:val="001C6FEE"/>
    <w:rsid w:val="001D2097"/>
    <w:rsid w:val="001D32F0"/>
    <w:rsid w:val="001D536C"/>
    <w:rsid w:val="001D6755"/>
    <w:rsid w:val="001D72EE"/>
    <w:rsid w:val="001D79CA"/>
    <w:rsid w:val="001D7AB3"/>
    <w:rsid w:val="001E1A61"/>
    <w:rsid w:val="001E5292"/>
    <w:rsid w:val="001E5AB7"/>
    <w:rsid w:val="001E5E33"/>
    <w:rsid w:val="001F0EF9"/>
    <w:rsid w:val="001F0F30"/>
    <w:rsid w:val="001F1C4D"/>
    <w:rsid w:val="001F2B70"/>
    <w:rsid w:val="001F3367"/>
    <w:rsid w:val="001F5092"/>
    <w:rsid w:val="00201C30"/>
    <w:rsid w:val="0020266C"/>
    <w:rsid w:val="002027FC"/>
    <w:rsid w:val="002043A9"/>
    <w:rsid w:val="00204725"/>
    <w:rsid w:val="0020576C"/>
    <w:rsid w:val="00205D03"/>
    <w:rsid w:val="00210973"/>
    <w:rsid w:val="00211546"/>
    <w:rsid w:val="00212655"/>
    <w:rsid w:val="002126BC"/>
    <w:rsid w:val="00213330"/>
    <w:rsid w:val="0021342C"/>
    <w:rsid w:val="00216A43"/>
    <w:rsid w:val="00217BF3"/>
    <w:rsid w:val="00220EC9"/>
    <w:rsid w:val="00221F3A"/>
    <w:rsid w:val="00222FF0"/>
    <w:rsid w:val="002233D3"/>
    <w:rsid w:val="00225BBC"/>
    <w:rsid w:val="002274E8"/>
    <w:rsid w:val="00227962"/>
    <w:rsid w:val="00227D4C"/>
    <w:rsid w:val="00230E1D"/>
    <w:rsid w:val="00231C40"/>
    <w:rsid w:val="00231F21"/>
    <w:rsid w:val="002339E1"/>
    <w:rsid w:val="00236EC7"/>
    <w:rsid w:val="002450DE"/>
    <w:rsid w:val="00245247"/>
    <w:rsid w:val="0024717D"/>
    <w:rsid w:val="0024736C"/>
    <w:rsid w:val="00254DBD"/>
    <w:rsid w:val="002569D9"/>
    <w:rsid w:val="00257F16"/>
    <w:rsid w:val="00261742"/>
    <w:rsid w:val="002620E6"/>
    <w:rsid w:val="00262854"/>
    <w:rsid w:val="00263978"/>
    <w:rsid w:val="002640E3"/>
    <w:rsid w:val="00266D79"/>
    <w:rsid w:val="00266D7C"/>
    <w:rsid w:val="00266EEA"/>
    <w:rsid w:val="002673F8"/>
    <w:rsid w:val="002677A8"/>
    <w:rsid w:val="00270052"/>
    <w:rsid w:val="00273613"/>
    <w:rsid w:val="0027599F"/>
    <w:rsid w:val="002765D6"/>
    <w:rsid w:val="002777CF"/>
    <w:rsid w:val="002806ED"/>
    <w:rsid w:val="002807BA"/>
    <w:rsid w:val="002847F9"/>
    <w:rsid w:val="0028481A"/>
    <w:rsid w:val="00284F26"/>
    <w:rsid w:val="002861B8"/>
    <w:rsid w:val="002871C9"/>
    <w:rsid w:val="002905B0"/>
    <w:rsid w:val="00291B14"/>
    <w:rsid w:val="00291E98"/>
    <w:rsid w:val="00294590"/>
    <w:rsid w:val="002958DD"/>
    <w:rsid w:val="00295EAF"/>
    <w:rsid w:val="002A0938"/>
    <w:rsid w:val="002A163E"/>
    <w:rsid w:val="002A21EF"/>
    <w:rsid w:val="002A571B"/>
    <w:rsid w:val="002A5A0E"/>
    <w:rsid w:val="002B25BE"/>
    <w:rsid w:val="002B2A1D"/>
    <w:rsid w:val="002B2DC4"/>
    <w:rsid w:val="002B471C"/>
    <w:rsid w:val="002B491B"/>
    <w:rsid w:val="002B632F"/>
    <w:rsid w:val="002B6AEC"/>
    <w:rsid w:val="002C14F1"/>
    <w:rsid w:val="002C1FBB"/>
    <w:rsid w:val="002C5AA6"/>
    <w:rsid w:val="002C775E"/>
    <w:rsid w:val="002C7801"/>
    <w:rsid w:val="002D58E0"/>
    <w:rsid w:val="002D76B4"/>
    <w:rsid w:val="002E091A"/>
    <w:rsid w:val="002E460A"/>
    <w:rsid w:val="002E5620"/>
    <w:rsid w:val="002E7A2E"/>
    <w:rsid w:val="002F012F"/>
    <w:rsid w:val="002F2384"/>
    <w:rsid w:val="0030100F"/>
    <w:rsid w:val="003029D9"/>
    <w:rsid w:val="00303062"/>
    <w:rsid w:val="003039FA"/>
    <w:rsid w:val="00304A4A"/>
    <w:rsid w:val="00306E29"/>
    <w:rsid w:val="00306EDA"/>
    <w:rsid w:val="0031040E"/>
    <w:rsid w:val="00310D22"/>
    <w:rsid w:val="003110CF"/>
    <w:rsid w:val="0031398C"/>
    <w:rsid w:val="00314FBD"/>
    <w:rsid w:val="00320A5A"/>
    <w:rsid w:val="003241BE"/>
    <w:rsid w:val="003242F4"/>
    <w:rsid w:val="00324A34"/>
    <w:rsid w:val="00324BEA"/>
    <w:rsid w:val="00324D46"/>
    <w:rsid w:val="0032687A"/>
    <w:rsid w:val="003269AF"/>
    <w:rsid w:val="0032770C"/>
    <w:rsid w:val="0033184B"/>
    <w:rsid w:val="00332111"/>
    <w:rsid w:val="0033247F"/>
    <w:rsid w:val="00332931"/>
    <w:rsid w:val="0033451A"/>
    <w:rsid w:val="00334E71"/>
    <w:rsid w:val="00336208"/>
    <w:rsid w:val="00336CBC"/>
    <w:rsid w:val="00337C99"/>
    <w:rsid w:val="00340C5E"/>
    <w:rsid w:val="00342F96"/>
    <w:rsid w:val="00343D71"/>
    <w:rsid w:val="0034465B"/>
    <w:rsid w:val="00344F29"/>
    <w:rsid w:val="00345771"/>
    <w:rsid w:val="00345E5A"/>
    <w:rsid w:val="00351A5A"/>
    <w:rsid w:val="0035234A"/>
    <w:rsid w:val="0035273B"/>
    <w:rsid w:val="0035281E"/>
    <w:rsid w:val="003573C3"/>
    <w:rsid w:val="003615E8"/>
    <w:rsid w:val="0036173A"/>
    <w:rsid w:val="0036335C"/>
    <w:rsid w:val="00363540"/>
    <w:rsid w:val="003653E9"/>
    <w:rsid w:val="00365E65"/>
    <w:rsid w:val="003667E0"/>
    <w:rsid w:val="0037041D"/>
    <w:rsid w:val="003722E7"/>
    <w:rsid w:val="003723DE"/>
    <w:rsid w:val="003767BD"/>
    <w:rsid w:val="00377494"/>
    <w:rsid w:val="00380BAD"/>
    <w:rsid w:val="003811DE"/>
    <w:rsid w:val="003812B3"/>
    <w:rsid w:val="00382B23"/>
    <w:rsid w:val="00385D88"/>
    <w:rsid w:val="00385F1B"/>
    <w:rsid w:val="00390695"/>
    <w:rsid w:val="00390A3E"/>
    <w:rsid w:val="00390B1D"/>
    <w:rsid w:val="00393749"/>
    <w:rsid w:val="00393CD8"/>
    <w:rsid w:val="003A009E"/>
    <w:rsid w:val="003A010F"/>
    <w:rsid w:val="003A57DC"/>
    <w:rsid w:val="003A6256"/>
    <w:rsid w:val="003A7C80"/>
    <w:rsid w:val="003B0EE7"/>
    <w:rsid w:val="003B2B10"/>
    <w:rsid w:val="003B3569"/>
    <w:rsid w:val="003B39B2"/>
    <w:rsid w:val="003B4C8D"/>
    <w:rsid w:val="003B5E46"/>
    <w:rsid w:val="003C0606"/>
    <w:rsid w:val="003C11A0"/>
    <w:rsid w:val="003C21B6"/>
    <w:rsid w:val="003C39B0"/>
    <w:rsid w:val="003C52CD"/>
    <w:rsid w:val="003C609E"/>
    <w:rsid w:val="003C76AD"/>
    <w:rsid w:val="003D0C23"/>
    <w:rsid w:val="003D2F81"/>
    <w:rsid w:val="003D3384"/>
    <w:rsid w:val="003D53B5"/>
    <w:rsid w:val="003D64B5"/>
    <w:rsid w:val="003D7163"/>
    <w:rsid w:val="003E0754"/>
    <w:rsid w:val="003E34B2"/>
    <w:rsid w:val="003E4EB7"/>
    <w:rsid w:val="003E60BA"/>
    <w:rsid w:val="003E6E7B"/>
    <w:rsid w:val="003F0EF7"/>
    <w:rsid w:val="003F22AC"/>
    <w:rsid w:val="003F46BA"/>
    <w:rsid w:val="003F4E20"/>
    <w:rsid w:val="003F5A12"/>
    <w:rsid w:val="003F6DB0"/>
    <w:rsid w:val="003F7C59"/>
    <w:rsid w:val="003F7CB2"/>
    <w:rsid w:val="00401149"/>
    <w:rsid w:val="00401641"/>
    <w:rsid w:val="004022B9"/>
    <w:rsid w:val="00402E32"/>
    <w:rsid w:val="00404F00"/>
    <w:rsid w:val="00405344"/>
    <w:rsid w:val="00405E3E"/>
    <w:rsid w:val="00406C10"/>
    <w:rsid w:val="004122E9"/>
    <w:rsid w:val="00415562"/>
    <w:rsid w:val="0041726C"/>
    <w:rsid w:val="0042132D"/>
    <w:rsid w:val="004242F5"/>
    <w:rsid w:val="00424A02"/>
    <w:rsid w:val="00424A05"/>
    <w:rsid w:val="00424E5E"/>
    <w:rsid w:val="004257AB"/>
    <w:rsid w:val="00433CCF"/>
    <w:rsid w:val="00435866"/>
    <w:rsid w:val="00436BE7"/>
    <w:rsid w:val="00437C8B"/>
    <w:rsid w:val="00437E2D"/>
    <w:rsid w:val="00442FFF"/>
    <w:rsid w:val="004431A3"/>
    <w:rsid w:val="00443A23"/>
    <w:rsid w:val="00444C9E"/>
    <w:rsid w:val="0045133E"/>
    <w:rsid w:val="0045313B"/>
    <w:rsid w:val="00453BE3"/>
    <w:rsid w:val="004547AC"/>
    <w:rsid w:val="00457226"/>
    <w:rsid w:val="00457777"/>
    <w:rsid w:val="004618B7"/>
    <w:rsid w:val="00462282"/>
    <w:rsid w:val="00462FB7"/>
    <w:rsid w:val="00463286"/>
    <w:rsid w:val="0046485E"/>
    <w:rsid w:val="004656F8"/>
    <w:rsid w:val="00465DBF"/>
    <w:rsid w:val="00470093"/>
    <w:rsid w:val="00471E6A"/>
    <w:rsid w:val="0047450C"/>
    <w:rsid w:val="0047799B"/>
    <w:rsid w:val="00485453"/>
    <w:rsid w:val="0048758B"/>
    <w:rsid w:val="00487F68"/>
    <w:rsid w:val="00490A91"/>
    <w:rsid w:val="00491D3D"/>
    <w:rsid w:val="00496E5F"/>
    <w:rsid w:val="00496EBA"/>
    <w:rsid w:val="004A135F"/>
    <w:rsid w:val="004A195D"/>
    <w:rsid w:val="004A28A3"/>
    <w:rsid w:val="004A69C0"/>
    <w:rsid w:val="004B0D3D"/>
    <w:rsid w:val="004B2FAE"/>
    <w:rsid w:val="004B47AE"/>
    <w:rsid w:val="004B538A"/>
    <w:rsid w:val="004B5412"/>
    <w:rsid w:val="004B5E91"/>
    <w:rsid w:val="004B667F"/>
    <w:rsid w:val="004B7C20"/>
    <w:rsid w:val="004B7F75"/>
    <w:rsid w:val="004C049F"/>
    <w:rsid w:val="004C0A0F"/>
    <w:rsid w:val="004C1536"/>
    <w:rsid w:val="004C15D7"/>
    <w:rsid w:val="004C1911"/>
    <w:rsid w:val="004C2EA4"/>
    <w:rsid w:val="004C78B8"/>
    <w:rsid w:val="004C7D48"/>
    <w:rsid w:val="004D4099"/>
    <w:rsid w:val="004D4D02"/>
    <w:rsid w:val="004D6745"/>
    <w:rsid w:val="004D751D"/>
    <w:rsid w:val="004E3293"/>
    <w:rsid w:val="004E34E9"/>
    <w:rsid w:val="004E7895"/>
    <w:rsid w:val="004E78A7"/>
    <w:rsid w:val="004E79C2"/>
    <w:rsid w:val="004F70C0"/>
    <w:rsid w:val="004F78D3"/>
    <w:rsid w:val="004F7A37"/>
    <w:rsid w:val="0050043B"/>
    <w:rsid w:val="00500AC7"/>
    <w:rsid w:val="005018C7"/>
    <w:rsid w:val="00503994"/>
    <w:rsid w:val="00504293"/>
    <w:rsid w:val="00505524"/>
    <w:rsid w:val="005061AC"/>
    <w:rsid w:val="00506A73"/>
    <w:rsid w:val="005072D9"/>
    <w:rsid w:val="0050750E"/>
    <w:rsid w:val="0051132B"/>
    <w:rsid w:val="005113E1"/>
    <w:rsid w:val="00511A02"/>
    <w:rsid w:val="0051434C"/>
    <w:rsid w:val="00514D1A"/>
    <w:rsid w:val="00517969"/>
    <w:rsid w:val="00520A69"/>
    <w:rsid w:val="00521E08"/>
    <w:rsid w:val="005268F6"/>
    <w:rsid w:val="005272B5"/>
    <w:rsid w:val="00527D0E"/>
    <w:rsid w:val="0053026F"/>
    <w:rsid w:val="005323B6"/>
    <w:rsid w:val="005341FB"/>
    <w:rsid w:val="00534FD6"/>
    <w:rsid w:val="005355F6"/>
    <w:rsid w:val="005415A9"/>
    <w:rsid w:val="00541AED"/>
    <w:rsid w:val="00542A99"/>
    <w:rsid w:val="00544AC2"/>
    <w:rsid w:val="0054505B"/>
    <w:rsid w:val="00545A53"/>
    <w:rsid w:val="00545BCA"/>
    <w:rsid w:val="005468F7"/>
    <w:rsid w:val="00550F4F"/>
    <w:rsid w:val="00550FFB"/>
    <w:rsid w:val="00552F96"/>
    <w:rsid w:val="0055441B"/>
    <w:rsid w:val="0055666A"/>
    <w:rsid w:val="005572B0"/>
    <w:rsid w:val="0055745C"/>
    <w:rsid w:val="00557F20"/>
    <w:rsid w:val="00560404"/>
    <w:rsid w:val="00560BB2"/>
    <w:rsid w:val="00560F06"/>
    <w:rsid w:val="0056363E"/>
    <w:rsid w:val="005639CF"/>
    <w:rsid w:val="005643AA"/>
    <w:rsid w:val="00565804"/>
    <w:rsid w:val="00565822"/>
    <w:rsid w:val="00567908"/>
    <w:rsid w:val="0057056E"/>
    <w:rsid w:val="00570F32"/>
    <w:rsid w:val="00574581"/>
    <w:rsid w:val="00574DBE"/>
    <w:rsid w:val="00576712"/>
    <w:rsid w:val="00577FDA"/>
    <w:rsid w:val="00580972"/>
    <w:rsid w:val="00581F00"/>
    <w:rsid w:val="005825C0"/>
    <w:rsid w:val="00584851"/>
    <w:rsid w:val="00584DC4"/>
    <w:rsid w:val="00585C63"/>
    <w:rsid w:val="00585CC1"/>
    <w:rsid w:val="00590ACB"/>
    <w:rsid w:val="00592520"/>
    <w:rsid w:val="005929F7"/>
    <w:rsid w:val="00592B62"/>
    <w:rsid w:val="0059421A"/>
    <w:rsid w:val="00595911"/>
    <w:rsid w:val="00595CC2"/>
    <w:rsid w:val="005A00DA"/>
    <w:rsid w:val="005A37BF"/>
    <w:rsid w:val="005A5A10"/>
    <w:rsid w:val="005A5CA2"/>
    <w:rsid w:val="005B015B"/>
    <w:rsid w:val="005B0ECB"/>
    <w:rsid w:val="005B1F53"/>
    <w:rsid w:val="005B2A42"/>
    <w:rsid w:val="005B7500"/>
    <w:rsid w:val="005C0C76"/>
    <w:rsid w:val="005C327A"/>
    <w:rsid w:val="005C3BBA"/>
    <w:rsid w:val="005C4E32"/>
    <w:rsid w:val="005C63E9"/>
    <w:rsid w:val="005C678F"/>
    <w:rsid w:val="005D0DBD"/>
    <w:rsid w:val="005D1BE9"/>
    <w:rsid w:val="005D256B"/>
    <w:rsid w:val="005D3116"/>
    <w:rsid w:val="005D3C85"/>
    <w:rsid w:val="005D5A5D"/>
    <w:rsid w:val="005D6339"/>
    <w:rsid w:val="005D6622"/>
    <w:rsid w:val="005E2846"/>
    <w:rsid w:val="005E35CB"/>
    <w:rsid w:val="005F2999"/>
    <w:rsid w:val="005F7AD1"/>
    <w:rsid w:val="00600B3F"/>
    <w:rsid w:val="0060188D"/>
    <w:rsid w:val="00604F44"/>
    <w:rsid w:val="0060551F"/>
    <w:rsid w:val="006058A7"/>
    <w:rsid w:val="00605CAB"/>
    <w:rsid w:val="00606045"/>
    <w:rsid w:val="006075D2"/>
    <w:rsid w:val="00611875"/>
    <w:rsid w:val="006125A5"/>
    <w:rsid w:val="00612902"/>
    <w:rsid w:val="00612E7B"/>
    <w:rsid w:val="006153C4"/>
    <w:rsid w:val="0061556D"/>
    <w:rsid w:val="00623083"/>
    <w:rsid w:val="00624206"/>
    <w:rsid w:val="00624BE5"/>
    <w:rsid w:val="00626318"/>
    <w:rsid w:val="0062647A"/>
    <w:rsid w:val="00626E1C"/>
    <w:rsid w:val="00630A0F"/>
    <w:rsid w:val="00631053"/>
    <w:rsid w:val="00633209"/>
    <w:rsid w:val="0063402A"/>
    <w:rsid w:val="00634F0F"/>
    <w:rsid w:val="006431D7"/>
    <w:rsid w:val="00645CDB"/>
    <w:rsid w:val="00650FC5"/>
    <w:rsid w:val="006519CE"/>
    <w:rsid w:val="0065309C"/>
    <w:rsid w:val="006539EE"/>
    <w:rsid w:val="00655082"/>
    <w:rsid w:val="006577EA"/>
    <w:rsid w:val="00657E53"/>
    <w:rsid w:val="00660445"/>
    <w:rsid w:val="00662DA6"/>
    <w:rsid w:val="00663A0E"/>
    <w:rsid w:val="00664CF8"/>
    <w:rsid w:val="0066563B"/>
    <w:rsid w:val="00666459"/>
    <w:rsid w:val="00666C44"/>
    <w:rsid w:val="00667B25"/>
    <w:rsid w:val="00671286"/>
    <w:rsid w:val="00672D30"/>
    <w:rsid w:val="00675DAE"/>
    <w:rsid w:val="00676495"/>
    <w:rsid w:val="00676A34"/>
    <w:rsid w:val="00681174"/>
    <w:rsid w:val="00682094"/>
    <w:rsid w:val="00682BF9"/>
    <w:rsid w:val="0068467D"/>
    <w:rsid w:val="00685A70"/>
    <w:rsid w:val="00686051"/>
    <w:rsid w:val="006946E7"/>
    <w:rsid w:val="00695616"/>
    <w:rsid w:val="00695D99"/>
    <w:rsid w:val="006A0578"/>
    <w:rsid w:val="006A0BC5"/>
    <w:rsid w:val="006A1922"/>
    <w:rsid w:val="006A2E11"/>
    <w:rsid w:val="006A3DE7"/>
    <w:rsid w:val="006B090F"/>
    <w:rsid w:val="006B2C99"/>
    <w:rsid w:val="006B370A"/>
    <w:rsid w:val="006B4228"/>
    <w:rsid w:val="006B4EAE"/>
    <w:rsid w:val="006C0B79"/>
    <w:rsid w:val="006C0E9E"/>
    <w:rsid w:val="006C6994"/>
    <w:rsid w:val="006C6DE2"/>
    <w:rsid w:val="006D0A8E"/>
    <w:rsid w:val="006D1F2F"/>
    <w:rsid w:val="006D3155"/>
    <w:rsid w:val="006D4218"/>
    <w:rsid w:val="006D57AA"/>
    <w:rsid w:val="006D59B8"/>
    <w:rsid w:val="006D6EC4"/>
    <w:rsid w:val="006D76CC"/>
    <w:rsid w:val="006E014E"/>
    <w:rsid w:val="006E1322"/>
    <w:rsid w:val="006E4275"/>
    <w:rsid w:val="006E486A"/>
    <w:rsid w:val="006E7EDF"/>
    <w:rsid w:val="006F2A36"/>
    <w:rsid w:val="006F3326"/>
    <w:rsid w:val="006F5BBE"/>
    <w:rsid w:val="00700BCB"/>
    <w:rsid w:val="00702D59"/>
    <w:rsid w:val="00704268"/>
    <w:rsid w:val="00704899"/>
    <w:rsid w:val="007134AB"/>
    <w:rsid w:val="0071483F"/>
    <w:rsid w:val="00716DF1"/>
    <w:rsid w:val="00716FA6"/>
    <w:rsid w:val="0072111E"/>
    <w:rsid w:val="007225CA"/>
    <w:rsid w:val="00722FC6"/>
    <w:rsid w:val="00724B98"/>
    <w:rsid w:val="00725C8E"/>
    <w:rsid w:val="0072608E"/>
    <w:rsid w:val="007269C7"/>
    <w:rsid w:val="007270A7"/>
    <w:rsid w:val="0072741F"/>
    <w:rsid w:val="00730083"/>
    <w:rsid w:val="007314F3"/>
    <w:rsid w:val="00732724"/>
    <w:rsid w:val="00735542"/>
    <w:rsid w:val="007356FA"/>
    <w:rsid w:val="00736427"/>
    <w:rsid w:val="00736BC5"/>
    <w:rsid w:val="007425F8"/>
    <w:rsid w:val="007432AA"/>
    <w:rsid w:val="00754FB3"/>
    <w:rsid w:val="007577CF"/>
    <w:rsid w:val="00760ECC"/>
    <w:rsid w:val="00761118"/>
    <w:rsid w:val="00763866"/>
    <w:rsid w:val="00764F0F"/>
    <w:rsid w:val="0077199B"/>
    <w:rsid w:val="00771B72"/>
    <w:rsid w:val="00773E67"/>
    <w:rsid w:val="00774613"/>
    <w:rsid w:val="00775268"/>
    <w:rsid w:val="0077632E"/>
    <w:rsid w:val="0078194E"/>
    <w:rsid w:val="00781AF3"/>
    <w:rsid w:val="007831EF"/>
    <w:rsid w:val="00784451"/>
    <w:rsid w:val="007867E5"/>
    <w:rsid w:val="00787054"/>
    <w:rsid w:val="00787E1F"/>
    <w:rsid w:val="00787FDA"/>
    <w:rsid w:val="007937F9"/>
    <w:rsid w:val="00795A82"/>
    <w:rsid w:val="00797D2D"/>
    <w:rsid w:val="007A1A14"/>
    <w:rsid w:val="007A1E42"/>
    <w:rsid w:val="007A20EB"/>
    <w:rsid w:val="007A45BF"/>
    <w:rsid w:val="007A4726"/>
    <w:rsid w:val="007A580A"/>
    <w:rsid w:val="007B0121"/>
    <w:rsid w:val="007B2397"/>
    <w:rsid w:val="007B264B"/>
    <w:rsid w:val="007C0BAE"/>
    <w:rsid w:val="007C2E2D"/>
    <w:rsid w:val="007C6B20"/>
    <w:rsid w:val="007C74CA"/>
    <w:rsid w:val="007D0E76"/>
    <w:rsid w:val="007D3D0B"/>
    <w:rsid w:val="007D478D"/>
    <w:rsid w:val="007D53C1"/>
    <w:rsid w:val="007D62B5"/>
    <w:rsid w:val="007E01C0"/>
    <w:rsid w:val="007E135A"/>
    <w:rsid w:val="007E289E"/>
    <w:rsid w:val="007E449A"/>
    <w:rsid w:val="007E719E"/>
    <w:rsid w:val="007F02F7"/>
    <w:rsid w:val="007F462A"/>
    <w:rsid w:val="007F4A3D"/>
    <w:rsid w:val="007F64EE"/>
    <w:rsid w:val="007F6A39"/>
    <w:rsid w:val="008016E8"/>
    <w:rsid w:val="008024DB"/>
    <w:rsid w:val="00802AD5"/>
    <w:rsid w:val="00802F22"/>
    <w:rsid w:val="00807F18"/>
    <w:rsid w:val="008103F5"/>
    <w:rsid w:val="0081225F"/>
    <w:rsid w:val="0081427B"/>
    <w:rsid w:val="00814644"/>
    <w:rsid w:val="00814816"/>
    <w:rsid w:val="00815C96"/>
    <w:rsid w:val="00816321"/>
    <w:rsid w:val="0081698E"/>
    <w:rsid w:val="00817DCB"/>
    <w:rsid w:val="008201CE"/>
    <w:rsid w:val="0082125F"/>
    <w:rsid w:val="0082142A"/>
    <w:rsid w:val="008216B0"/>
    <w:rsid w:val="00822C80"/>
    <w:rsid w:val="00822DFE"/>
    <w:rsid w:val="008233B4"/>
    <w:rsid w:val="008238BA"/>
    <w:rsid w:val="008263C7"/>
    <w:rsid w:val="008274D0"/>
    <w:rsid w:val="00831FDA"/>
    <w:rsid w:val="0083206B"/>
    <w:rsid w:val="00832FDD"/>
    <w:rsid w:val="00833926"/>
    <w:rsid w:val="00843C4C"/>
    <w:rsid w:val="00846E5B"/>
    <w:rsid w:val="00847FBD"/>
    <w:rsid w:val="00850CDA"/>
    <w:rsid w:val="00853533"/>
    <w:rsid w:val="00854F48"/>
    <w:rsid w:val="00861504"/>
    <w:rsid w:val="00864355"/>
    <w:rsid w:val="008655D2"/>
    <w:rsid w:val="00872CEA"/>
    <w:rsid w:val="008733AF"/>
    <w:rsid w:val="008747A9"/>
    <w:rsid w:val="0087517C"/>
    <w:rsid w:val="00876F21"/>
    <w:rsid w:val="00877895"/>
    <w:rsid w:val="00880181"/>
    <w:rsid w:val="008824BA"/>
    <w:rsid w:val="00885B3B"/>
    <w:rsid w:val="0088779C"/>
    <w:rsid w:val="00890E4A"/>
    <w:rsid w:val="0089510A"/>
    <w:rsid w:val="0089535A"/>
    <w:rsid w:val="00895643"/>
    <w:rsid w:val="00895AA3"/>
    <w:rsid w:val="00895DE5"/>
    <w:rsid w:val="0089686D"/>
    <w:rsid w:val="008A06F8"/>
    <w:rsid w:val="008A0985"/>
    <w:rsid w:val="008A34F7"/>
    <w:rsid w:val="008B118E"/>
    <w:rsid w:val="008B27D8"/>
    <w:rsid w:val="008B4CA2"/>
    <w:rsid w:val="008B6857"/>
    <w:rsid w:val="008C1ECA"/>
    <w:rsid w:val="008C2519"/>
    <w:rsid w:val="008C2B25"/>
    <w:rsid w:val="008C2FDA"/>
    <w:rsid w:val="008C68B0"/>
    <w:rsid w:val="008C6D4A"/>
    <w:rsid w:val="008C732D"/>
    <w:rsid w:val="008D14FF"/>
    <w:rsid w:val="008D166F"/>
    <w:rsid w:val="008D1DD2"/>
    <w:rsid w:val="008D293F"/>
    <w:rsid w:val="008D2C23"/>
    <w:rsid w:val="008D3949"/>
    <w:rsid w:val="008D3BC7"/>
    <w:rsid w:val="008D4252"/>
    <w:rsid w:val="008D526F"/>
    <w:rsid w:val="008D5711"/>
    <w:rsid w:val="008D6340"/>
    <w:rsid w:val="008E4E6C"/>
    <w:rsid w:val="008E6745"/>
    <w:rsid w:val="008E6D59"/>
    <w:rsid w:val="008E7875"/>
    <w:rsid w:val="008F0258"/>
    <w:rsid w:val="008F0789"/>
    <w:rsid w:val="008F203F"/>
    <w:rsid w:val="008F40F5"/>
    <w:rsid w:val="008F4CD3"/>
    <w:rsid w:val="00903D6D"/>
    <w:rsid w:val="009042D3"/>
    <w:rsid w:val="009050EB"/>
    <w:rsid w:val="009105D4"/>
    <w:rsid w:val="00913C44"/>
    <w:rsid w:val="0091447A"/>
    <w:rsid w:val="0091479A"/>
    <w:rsid w:val="00914BDF"/>
    <w:rsid w:val="00917014"/>
    <w:rsid w:val="009174E0"/>
    <w:rsid w:val="00932B1D"/>
    <w:rsid w:val="00934322"/>
    <w:rsid w:val="00934CA1"/>
    <w:rsid w:val="009413F9"/>
    <w:rsid w:val="00942F56"/>
    <w:rsid w:val="00943D21"/>
    <w:rsid w:val="0094670D"/>
    <w:rsid w:val="009524A0"/>
    <w:rsid w:val="0095390C"/>
    <w:rsid w:val="00954A43"/>
    <w:rsid w:val="0095545D"/>
    <w:rsid w:val="009558D8"/>
    <w:rsid w:val="00957210"/>
    <w:rsid w:val="009574C4"/>
    <w:rsid w:val="00957BA0"/>
    <w:rsid w:val="00957E7E"/>
    <w:rsid w:val="009657F6"/>
    <w:rsid w:val="00971C95"/>
    <w:rsid w:val="00974BE8"/>
    <w:rsid w:val="0097531A"/>
    <w:rsid w:val="00977911"/>
    <w:rsid w:val="00977AE1"/>
    <w:rsid w:val="00980338"/>
    <w:rsid w:val="00981584"/>
    <w:rsid w:val="00982535"/>
    <w:rsid w:val="009843E4"/>
    <w:rsid w:val="00985F5D"/>
    <w:rsid w:val="0098615F"/>
    <w:rsid w:val="0098617F"/>
    <w:rsid w:val="00994161"/>
    <w:rsid w:val="00996154"/>
    <w:rsid w:val="00996EE3"/>
    <w:rsid w:val="009A08C7"/>
    <w:rsid w:val="009A1EE3"/>
    <w:rsid w:val="009A2EF4"/>
    <w:rsid w:val="009A31DF"/>
    <w:rsid w:val="009A34D2"/>
    <w:rsid w:val="009A4620"/>
    <w:rsid w:val="009A6A0D"/>
    <w:rsid w:val="009A6BFB"/>
    <w:rsid w:val="009A71FA"/>
    <w:rsid w:val="009A7287"/>
    <w:rsid w:val="009B0302"/>
    <w:rsid w:val="009B1194"/>
    <w:rsid w:val="009B4C86"/>
    <w:rsid w:val="009B562F"/>
    <w:rsid w:val="009B649C"/>
    <w:rsid w:val="009C1835"/>
    <w:rsid w:val="009C1C8E"/>
    <w:rsid w:val="009C31A6"/>
    <w:rsid w:val="009C3210"/>
    <w:rsid w:val="009C3809"/>
    <w:rsid w:val="009C6CB7"/>
    <w:rsid w:val="009D067A"/>
    <w:rsid w:val="009D2CB7"/>
    <w:rsid w:val="009D2F35"/>
    <w:rsid w:val="009D3AD0"/>
    <w:rsid w:val="009D43E2"/>
    <w:rsid w:val="009D517C"/>
    <w:rsid w:val="009D571E"/>
    <w:rsid w:val="009D6793"/>
    <w:rsid w:val="009E35F1"/>
    <w:rsid w:val="009E69EB"/>
    <w:rsid w:val="009F1673"/>
    <w:rsid w:val="009F1EFC"/>
    <w:rsid w:val="009F3402"/>
    <w:rsid w:val="009F5895"/>
    <w:rsid w:val="009F7F1F"/>
    <w:rsid w:val="00A010F5"/>
    <w:rsid w:val="00A01185"/>
    <w:rsid w:val="00A05BAD"/>
    <w:rsid w:val="00A0731D"/>
    <w:rsid w:val="00A10462"/>
    <w:rsid w:val="00A10825"/>
    <w:rsid w:val="00A10CF4"/>
    <w:rsid w:val="00A12A75"/>
    <w:rsid w:val="00A134ED"/>
    <w:rsid w:val="00A13AD8"/>
    <w:rsid w:val="00A13C02"/>
    <w:rsid w:val="00A145AA"/>
    <w:rsid w:val="00A1477D"/>
    <w:rsid w:val="00A14E93"/>
    <w:rsid w:val="00A168BA"/>
    <w:rsid w:val="00A16DCA"/>
    <w:rsid w:val="00A16E89"/>
    <w:rsid w:val="00A1712D"/>
    <w:rsid w:val="00A17A29"/>
    <w:rsid w:val="00A21BD1"/>
    <w:rsid w:val="00A22729"/>
    <w:rsid w:val="00A244CD"/>
    <w:rsid w:val="00A245A7"/>
    <w:rsid w:val="00A24AF1"/>
    <w:rsid w:val="00A259B7"/>
    <w:rsid w:val="00A262B1"/>
    <w:rsid w:val="00A305F1"/>
    <w:rsid w:val="00A31A6B"/>
    <w:rsid w:val="00A31D3F"/>
    <w:rsid w:val="00A3258E"/>
    <w:rsid w:val="00A340F1"/>
    <w:rsid w:val="00A37A7E"/>
    <w:rsid w:val="00A40281"/>
    <w:rsid w:val="00A41A4E"/>
    <w:rsid w:val="00A41E18"/>
    <w:rsid w:val="00A420D5"/>
    <w:rsid w:val="00A4453D"/>
    <w:rsid w:val="00A449F8"/>
    <w:rsid w:val="00A44EC2"/>
    <w:rsid w:val="00A45E2B"/>
    <w:rsid w:val="00A45EC6"/>
    <w:rsid w:val="00A51074"/>
    <w:rsid w:val="00A5203F"/>
    <w:rsid w:val="00A52F43"/>
    <w:rsid w:val="00A52FA6"/>
    <w:rsid w:val="00A549D0"/>
    <w:rsid w:val="00A54CBD"/>
    <w:rsid w:val="00A56F3C"/>
    <w:rsid w:val="00A62B0A"/>
    <w:rsid w:val="00A64527"/>
    <w:rsid w:val="00A714BA"/>
    <w:rsid w:val="00A7206D"/>
    <w:rsid w:val="00A7236A"/>
    <w:rsid w:val="00A73DE4"/>
    <w:rsid w:val="00A8266F"/>
    <w:rsid w:val="00A83748"/>
    <w:rsid w:val="00A838C3"/>
    <w:rsid w:val="00A844AE"/>
    <w:rsid w:val="00A85D7C"/>
    <w:rsid w:val="00A86E03"/>
    <w:rsid w:val="00A92FF1"/>
    <w:rsid w:val="00A93D79"/>
    <w:rsid w:val="00A94546"/>
    <w:rsid w:val="00A95FAA"/>
    <w:rsid w:val="00A96899"/>
    <w:rsid w:val="00A972F4"/>
    <w:rsid w:val="00AA074E"/>
    <w:rsid w:val="00AA482B"/>
    <w:rsid w:val="00AA5356"/>
    <w:rsid w:val="00AA578E"/>
    <w:rsid w:val="00AA6F03"/>
    <w:rsid w:val="00AB0322"/>
    <w:rsid w:val="00AB1457"/>
    <w:rsid w:val="00AB7C36"/>
    <w:rsid w:val="00AC2CE2"/>
    <w:rsid w:val="00AC3333"/>
    <w:rsid w:val="00AC5712"/>
    <w:rsid w:val="00AC57A3"/>
    <w:rsid w:val="00AC5EBD"/>
    <w:rsid w:val="00AD0A3B"/>
    <w:rsid w:val="00AD217C"/>
    <w:rsid w:val="00AD34A1"/>
    <w:rsid w:val="00AD63BA"/>
    <w:rsid w:val="00AD6574"/>
    <w:rsid w:val="00AD669C"/>
    <w:rsid w:val="00AE1E23"/>
    <w:rsid w:val="00AE1E9E"/>
    <w:rsid w:val="00AE1FD7"/>
    <w:rsid w:val="00AE3220"/>
    <w:rsid w:val="00AE340F"/>
    <w:rsid w:val="00AE3A3D"/>
    <w:rsid w:val="00AF0319"/>
    <w:rsid w:val="00AF22DC"/>
    <w:rsid w:val="00AF3F98"/>
    <w:rsid w:val="00AF51F4"/>
    <w:rsid w:val="00AF661F"/>
    <w:rsid w:val="00AF7063"/>
    <w:rsid w:val="00B00068"/>
    <w:rsid w:val="00B0029A"/>
    <w:rsid w:val="00B015E4"/>
    <w:rsid w:val="00B03A26"/>
    <w:rsid w:val="00B03C05"/>
    <w:rsid w:val="00B1100E"/>
    <w:rsid w:val="00B15A62"/>
    <w:rsid w:val="00B17401"/>
    <w:rsid w:val="00B21053"/>
    <w:rsid w:val="00B23EEA"/>
    <w:rsid w:val="00B243B0"/>
    <w:rsid w:val="00B25ED9"/>
    <w:rsid w:val="00B317D3"/>
    <w:rsid w:val="00B31A26"/>
    <w:rsid w:val="00B31A28"/>
    <w:rsid w:val="00B31ADC"/>
    <w:rsid w:val="00B34042"/>
    <w:rsid w:val="00B36CD6"/>
    <w:rsid w:val="00B41066"/>
    <w:rsid w:val="00B43A70"/>
    <w:rsid w:val="00B46563"/>
    <w:rsid w:val="00B5043D"/>
    <w:rsid w:val="00B50813"/>
    <w:rsid w:val="00B51FF1"/>
    <w:rsid w:val="00B5203E"/>
    <w:rsid w:val="00B5221A"/>
    <w:rsid w:val="00B54E34"/>
    <w:rsid w:val="00B5612D"/>
    <w:rsid w:val="00B578F3"/>
    <w:rsid w:val="00B57C33"/>
    <w:rsid w:val="00B630B7"/>
    <w:rsid w:val="00B6442C"/>
    <w:rsid w:val="00B65E90"/>
    <w:rsid w:val="00B66497"/>
    <w:rsid w:val="00B66AF1"/>
    <w:rsid w:val="00B672E4"/>
    <w:rsid w:val="00B67F08"/>
    <w:rsid w:val="00B72021"/>
    <w:rsid w:val="00B72767"/>
    <w:rsid w:val="00B72B04"/>
    <w:rsid w:val="00B756F7"/>
    <w:rsid w:val="00B75EC0"/>
    <w:rsid w:val="00B811A7"/>
    <w:rsid w:val="00B813E3"/>
    <w:rsid w:val="00B8525F"/>
    <w:rsid w:val="00B862F9"/>
    <w:rsid w:val="00B8652B"/>
    <w:rsid w:val="00B87375"/>
    <w:rsid w:val="00B9410C"/>
    <w:rsid w:val="00B960C8"/>
    <w:rsid w:val="00B966CD"/>
    <w:rsid w:val="00B96BBF"/>
    <w:rsid w:val="00B96EDF"/>
    <w:rsid w:val="00B9735A"/>
    <w:rsid w:val="00BA19C3"/>
    <w:rsid w:val="00BA2CAD"/>
    <w:rsid w:val="00BA2D4D"/>
    <w:rsid w:val="00BA372B"/>
    <w:rsid w:val="00BA38BB"/>
    <w:rsid w:val="00BA45AA"/>
    <w:rsid w:val="00BB0B01"/>
    <w:rsid w:val="00BB1513"/>
    <w:rsid w:val="00BB1EA3"/>
    <w:rsid w:val="00BB3C51"/>
    <w:rsid w:val="00BB4E29"/>
    <w:rsid w:val="00BB68C3"/>
    <w:rsid w:val="00BB7415"/>
    <w:rsid w:val="00BC0213"/>
    <w:rsid w:val="00BC17F7"/>
    <w:rsid w:val="00BC2002"/>
    <w:rsid w:val="00BC3812"/>
    <w:rsid w:val="00BC3E7D"/>
    <w:rsid w:val="00BC57D0"/>
    <w:rsid w:val="00BC65F9"/>
    <w:rsid w:val="00BC738B"/>
    <w:rsid w:val="00BC7CF0"/>
    <w:rsid w:val="00BD0535"/>
    <w:rsid w:val="00BD2C9C"/>
    <w:rsid w:val="00BD3D37"/>
    <w:rsid w:val="00BD43CB"/>
    <w:rsid w:val="00BD50EF"/>
    <w:rsid w:val="00BD5611"/>
    <w:rsid w:val="00BD7593"/>
    <w:rsid w:val="00BE06DC"/>
    <w:rsid w:val="00BE2502"/>
    <w:rsid w:val="00BE3AC4"/>
    <w:rsid w:val="00BE65F6"/>
    <w:rsid w:val="00BE68F8"/>
    <w:rsid w:val="00BE7507"/>
    <w:rsid w:val="00BF263C"/>
    <w:rsid w:val="00BF27DF"/>
    <w:rsid w:val="00BF3490"/>
    <w:rsid w:val="00BF4C6C"/>
    <w:rsid w:val="00BF4D65"/>
    <w:rsid w:val="00BF59C3"/>
    <w:rsid w:val="00BF5AA2"/>
    <w:rsid w:val="00BF5D16"/>
    <w:rsid w:val="00C02077"/>
    <w:rsid w:val="00C0290B"/>
    <w:rsid w:val="00C038EC"/>
    <w:rsid w:val="00C042A5"/>
    <w:rsid w:val="00C0606B"/>
    <w:rsid w:val="00C066A3"/>
    <w:rsid w:val="00C06ECC"/>
    <w:rsid w:val="00C073F9"/>
    <w:rsid w:val="00C111F2"/>
    <w:rsid w:val="00C1158D"/>
    <w:rsid w:val="00C11D04"/>
    <w:rsid w:val="00C11E90"/>
    <w:rsid w:val="00C13DBD"/>
    <w:rsid w:val="00C13DBE"/>
    <w:rsid w:val="00C164D6"/>
    <w:rsid w:val="00C167EB"/>
    <w:rsid w:val="00C17384"/>
    <w:rsid w:val="00C2124D"/>
    <w:rsid w:val="00C21D35"/>
    <w:rsid w:val="00C22789"/>
    <w:rsid w:val="00C244E2"/>
    <w:rsid w:val="00C2543C"/>
    <w:rsid w:val="00C30AF2"/>
    <w:rsid w:val="00C3117B"/>
    <w:rsid w:val="00C31CB6"/>
    <w:rsid w:val="00C339F2"/>
    <w:rsid w:val="00C33A47"/>
    <w:rsid w:val="00C353C2"/>
    <w:rsid w:val="00C367EE"/>
    <w:rsid w:val="00C430F1"/>
    <w:rsid w:val="00C44E1E"/>
    <w:rsid w:val="00C4716D"/>
    <w:rsid w:val="00C47CD4"/>
    <w:rsid w:val="00C47FC4"/>
    <w:rsid w:val="00C503B5"/>
    <w:rsid w:val="00C51A37"/>
    <w:rsid w:val="00C57871"/>
    <w:rsid w:val="00C625B4"/>
    <w:rsid w:val="00C629B9"/>
    <w:rsid w:val="00C64CC9"/>
    <w:rsid w:val="00C67BE9"/>
    <w:rsid w:val="00C759A6"/>
    <w:rsid w:val="00C768A7"/>
    <w:rsid w:val="00C76C97"/>
    <w:rsid w:val="00C774BE"/>
    <w:rsid w:val="00C77580"/>
    <w:rsid w:val="00C87508"/>
    <w:rsid w:val="00C879D0"/>
    <w:rsid w:val="00C91D9A"/>
    <w:rsid w:val="00C94D53"/>
    <w:rsid w:val="00C955DD"/>
    <w:rsid w:val="00C9605D"/>
    <w:rsid w:val="00C96491"/>
    <w:rsid w:val="00CA052A"/>
    <w:rsid w:val="00CA058C"/>
    <w:rsid w:val="00CA0EB8"/>
    <w:rsid w:val="00CA251D"/>
    <w:rsid w:val="00CA48AF"/>
    <w:rsid w:val="00CA5454"/>
    <w:rsid w:val="00CB04D8"/>
    <w:rsid w:val="00CB08AF"/>
    <w:rsid w:val="00CB2DE2"/>
    <w:rsid w:val="00CB2DFC"/>
    <w:rsid w:val="00CB61A3"/>
    <w:rsid w:val="00CB78DE"/>
    <w:rsid w:val="00CC4252"/>
    <w:rsid w:val="00CC57E2"/>
    <w:rsid w:val="00CC7570"/>
    <w:rsid w:val="00CD0514"/>
    <w:rsid w:val="00CD076F"/>
    <w:rsid w:val="00CD15A9"/>
    <w:rsid w:val="00CD1E15"/>
    <w:rsid w:val="00CD2DA1"/>
    <w:rsid w:val="00CD346F"/>
    <w:rsid w:val="00CD46F4"/>
    <w:rsid w:val="00CD5B6D"/>
    <w:rsid w:val="00CD72AE"/>
    <w:rsid w:val="00CD780B"/>
    <w:rsid w:val="00CD7E47"/>
    <w:rsid w:val="00CE182E"/>
    <w:rsid w:val="00CE2310"/>
    <w:rsid w:val="00CE2537"/>
    <w:rsid w:val="00CE32B0"/>
    <w:rsid w:val="00CE367E"/>
    <w:rsid w:val="00CE3C65"/>
    <w:rsid w:val="00CE4956"/>
    <w:rsid w:val="00CE6A30"/>
    <w:rsid w:val="00CE7746"/>
    <w:rsid w:val="00CE79B8"/>
    <w:rsid w:val="00CF00FF"/>
    <w:rsid w:val="00CF0E4F"/>
    <w:rsid w:val="00CF2C0D"/>
    <w:rsid w:val="00CF36AF"/>
    <w:rsid w:val="00CF4F17"/>
    <w:rsid w:val="00CF5543"/>
    <w:rsid w:val="00D001A6"/>
    <w:rsid w:val="00D00BC1"/>
    <w:rsid w:val="00D0153D"/>
    <w:rsid w:val="00D02B34"/>
    <w:rsid w:val="00D07310"/>
    <w:rsid w:val="00D116F0"/>
    <w:rsid w:val="00D11D54"/>
    <w:rsid w:val="00D11FB5"/>
    <w:rsid w:val="00D1504D"/>
    <w:rsid w:val="00D1686B"/>
    <w:rsid w:val="00D17046"/>
    <w:rsid w:val="00D22C66"/>
    <w:rsid w:val="00D22DA8"/>
    <w:rsid w:val="00D23861"/>
    <w:rsid w:val="00D23891"/>
    <w:rsid w:val="00D23F08"/>
    <w:rsid w:val="00D24601"/>
    <w:rsid w:val="00D2502B"/>
    <w:rsid w:val="00D25327"/>
    <w:rsid w:val="00D257A8"/>
    <w:rsid w:val="00D2610C"/>
    <w:rsid w:val="00D262D9"/>
    <w:rsid w:val="00D26949"/>
    <w:rsid w:val="00D274B7"/>
    <w:rsid w:val="00D30C2B"/>
    <w:rsid w:val="00D321F0"/>
    <w:rsid w:val="00D3266D"/>
    <w:rsid w:val="00D3330A"/>
    <w:rsid w:val="00D335C9"/>
    <w:rsid w:val="00D34323"/>
    <w:rsid w:val="00D343B9"/>
    <w:rsid w:val="00D37A4A"/>
    <w:rsid w:val="00D41083"/>
    <w:rsid w:val="00D43429"/>
    <w:rsid w:val="00D44883"/>
    <w:rsid w:val="00D44C65"/>
    <w:rsid w:val="00D45651"/>
    <w:rsid w:val="00D458D6"/>
    <w:rsid w:val="00D607B5"/>
    <w:rsid w:val="00D6152F"/>
    <w:rsid w:val="00D62625"/>
    <w:rsid w:val="00D62AC8"/>
    <w:rsid w:val="00D63EEB"/>
    <w:rsid w:val="00D641B3"/>
    <w:rsid w:val="00D660BF"/>
    <w:rsid w:val="00D664E5"/>
    <w:rsid w:val="00D6662A"/>
    <w:rsid w:val="00D702A3"/>
    <w:rsid w:val="00D72325"/>
    <w:rsid w:val="00D72B61"/>
    <w:rsid w:val="00D72BC0"/>
    <w:rsid w:val="00D73FBC"/>
    <w:rsid w:val="00D77D08"/>
    <w:rsid w:val="00D80F25"/>
    <w:rsid w:val="00D81741"/>
    <w:rsid w:val="00D82309"/>
    <w:rsid w:val="00D82A00"/>
    <w:rsid w:val="00D855AB"/>
    <w:rsid w:val="00D85666"/>
    <w:rsid w:val="00D86238"/>
    <w:rsid w:val="00D86E39"/>
    <w:rsid w:val="00D901B4"/>
    <w:rsid w:val="00D902DF"/>
    <w:rsid w:val="00D908C1"/>
    <w:rsid w:val="00D9128C"/>
    <w:rsid w:val="00D92190"/>
    <w:rsid w:val="00D92D1E"/>
    <w:rsid w:val="00D931D7"/>
    <w:rsid w:val="00D94918"/>
    <w:rsid w:val="00D94C3F"/>
    <w:rsid w:val="00D96E6C"/>
    <w:rsid w:val="00D96F87"/>
    <w:rsid w:val="00DA0EC7"/>
    <w:rsid w:val="00DA1290"/>
    <w:rsid w:val="00DA42FD"/>
    <w:rsid w:val="00DA4A9F"/>
    <w:rsid w:val="00DA5101"/>
    <w:rsid w:val="00DA595E"/>
    <w:rsid w:val="00DA760E"/>
    <w:rsid w:val="00DB0A15"/>
    <w:rsid w:val="00DB10C1"/>
    <w:rsid w:val="00DB128D"/>
    <w:rsid w:val="00DB24FC"/>
    <w:rsid w:val="00DB2C77"/>
    <w:rsid w:val="00DB3500"/>
    <w:rsid w:val="00DB38FC"/>
    <w:rsid w:val="00DB4046"/>
    <w:rsid w:val="00DB4843"/>
    <w:rsid w:val="00DB5135"/>
    <w:rsid w:val="00DB535B"/>
    <w:rsid w:val="00DC0B05"/>
    <w:rsid w:val="00DC2502"/>
    <w:rsid w:val="00DC679E"/>
    <w:rsid w:val="00DC68F1"/>
    <w:rsid w:val="00DD0661"/>
    <w:rsid w:val="00DD0DA9"/>
    <w:rsid w:val="00DD0F7A"/>
    <w:rsid w:val="00DD14B0"/>
    <w:rsid w:val="00DD16C8"/>
    <w:rsid w:val="00DD552D"/>
    <w:rsid w:val="00DD58C5"/>
    <w:rsid w:val="00DD7517"/>
    <w:rsid w:val="00DD7934"/>
    <w:rsid w:val="00DD7E3B"/>
    <w:rsid w:val="00DE0D98"/>
    <w:rsid w:val="00DE0DBC"/>
    <w:rsid w:val="00DE14C3"/>
    <w:rsid w:val="00DE25FE"/>
    <w:rsid w:val="00DE4874"/>
    <w:rsid w:val="00DE49A3"/>
    <w:rsid w:val="00DF2DF5"/>
    <w:rsid w:val="00DF2F3F"/>
    <w:rsid w:val="00DF3BA3"/>
    <w:rsid w:val="00DF443D"/>
    <w:rsid w:val="00DF6059"/>
    <w:rsid w:val="00DF6FF1"/>
    <w:rsid w:val="00E00078"/>
    <w:rsid w:val="00E00577"/>
    <w:rsid w:val="00E0108B"/>
    <w:rsid w:val="00E02754"/>
    <w:rsid w:val="00E02D7A"/>
    <w:rsid w:val="00E03996"/>
    <w:rsid w:val="00E060F6"/>
    <w:rsid w:val="00E072FE"/>
    <w:rsid w:val="00E102B9"/>
    <w:rsid w:val="00E10344"/>
    <w:rsid w:val="00E106CC"/>
    <w:rsid w:val="00E10BC3"/>
    <w:rsid w:val="00E118F0"/>
    <w:rsid w:val="00E123E5"/>
    <w:rsid w:val="00E12F54"/>
    <w:rsid w:val="00E15F05"/>
    <w:rsid w:val="00E17517"/>
    <w:rsid w:val="00E202D9"/>
    <w:rsid w:val="00E212AF"/>
    <w:rsid w:val="00E22EBE"/>
    <w:rsid w:val="00E2353C"/>
    <w:rsid w:val="00E23566"/>
    <w:rsid w:val="00E24116"/>
    <w:rsid w:val="00E24B71"/>
    <w:rsid w:val="00E252AD"/>
    <w:rsid w:val="00E25B29"/>
    <w:rsid w:val="00E2659B"/>
    <w:rsid w:val="00E31FE3"/>
    <w:rsid w:val="00E3569B"/>
    <w:rsid w:val="00E3611B"/>
    <w:rsid w:val="00E36E94"/>
    <w:rsid w:val="00E43676"/>
    <w:rsid w:val="00E4368D"/>
    <w:rsid w:val="00E44B60"/>
    <w:rsid w:val="00E503AE"/>
    <w:rsid w:val="00E5079A"/>
    <w:rsid w:val="00E53C93"/>
    <w:rsid w:val="00E54549"/>
    <w:rsid w:val="00E54929"/>
    <w:rsid w:val="00E552C8"/>
    <w:rsid w:val="00E55814"/>
    <w:rsid w:val="00E55F42"/>
    <w:rsid w:val="00E57BB8"/>
    <w:rsid w:val="00E619AC"/>
    <w:rsid w:val="00E631E8"/>
    <w:rsid w:val="00E634DC"/>
    <w:rsid w:val="00E635A6"/>
    <w:rsid w:val="00E648DA"/>
    <w:rsid w:val="00E6677A"/>
    <w:rsid w:val="00E66AB8"/>
    <w:rsid w:val="00E67CD3"/>
    <w:rsid w:val="00E72C7E"/>
    <w:rsid w:val="00E72E3E"/>
    <w:rsid w:val="00E7797A"/>
    <w:rsid w:val="00E81640"/>
    <w:rsid w:val="00E82CC3"/>
    <w:rsid w:val="00E83643"/>
    <w:rsid w:val="00E84D9B"/>
    <w:rsid w:val="00E90CFF"/>
    <w:rsid w:val="00E913E3"/>
    <w:rsid w:val="00E91766"/>
    <w:rsid w:val="00E927B9"/>
    <w:rsid w:val="00E973D9"/>
    <w:rsid w:val="00EA07F3"/>
    <w:rsid w:val="00EA0830"/>
    <w:rsid w:val="00EA212F"/>
    <w:rsid w:val="00EA22A7"/>
    <w:rsid w:val="00EA3018"/>
    <w:rsid w:val="00EA41D2"/>
    <w:rsid w:val="00EB2245"/>
    <w:rsid w:val="00EB44F7"/>
    <w:rsid w:val="00EB627E"/>
    <w:rsid w:val="00EB639C"/>
    <w:rsid w:val="00EB701B"/>
    <w:rsid w:val="00EB7E1E"/>
    <w:rsid w:val="00EC0323"/>
    <w:rsid w:val="00EC0775"/>
    <w:rsid w:val="00EC2940"/>
    <w:rsid w:val="00EC49E5"/>
    <w:rsid w:val="00EC4B25"/>
    <w:rsid w:val="00EC512E"/>
    <w:rsid w:val="00EC6095"/>
    <w:rsid w:val="00EC7554"/>
    <w:rsid w:val="00EC7E04"/>
    <w:rsid w:val="00EC7EC4"/>
    <w:rsid w:val="00ED0000"/>
    <w:rsid w:val="00ED0E9E"/>
    <w:rsid w:val="00ED23A2"/>
    <w:rsid w:val="00ED3402"/>
    <w:rsid w:val="00ED5692"/>
    <w:rsid w:val="00ED5E17"/>
    <w:rsid w:val="00ED6B35"/>
    <w:rsid w:val="00ED751A"/>
    <w:rsid w:val="00ED7A04"/>
    <w:rsid w:val="00EE169E"/>
    <w:rsid w:val="00EE240D"/>
    <w:rsid w:val="00EE250B"/>
    <w:rsid w:val="00EE30FE"/>
    <w:rsid w:val="00EE38FF"/>
    <w:rsid w:val="00EE3B65"/>
    <w:rsid w:val="00EE426E"/>
    <w:rsid w:val="00EE5E0B"/>
    <w:rsid w:val="00EE72CF"/>
    <w:rsid w:val="00EE7355"/>
    <w:rsid w:val="00EE7603"/>
    <w:rsid w:val="00EF1136"/>
    <w:rsid w:val="00EF2618"/>
    <w:rsid w:val="00F00BA5"/>
    <w:rsid w:val="00F03EE8"/>
    <w:rsid w:val="00F04E3D"/>
    <w:rsid w:val="00F05BEE"/>
    <w:rsid w:val="00F07E89"/>
    <w:rsid w:val="00F1008B"/>
    <w:rsid w:val="00F10125"/>
    <w:rsid w:val="00F12767"/>
    <w:rsid w:val="00F13E9D"/>
    <w:rsid w:val="00F14722"/>
    <w:rsid w:val="00F17453"/>
    <w:rsid w:val="00F22C3D"/>
    <w:rsid w:val="00F22DA7"/>
    <w:rsid w:val="00F278FA"/>
    <w:rsid w:val="00F31D62"/>
    <w:rsid w:val="00F32222"/>
    <w:rsid w:val="00F3373E"/>
    <w:rsid w:val="00F33B41"/>
    <w:rsid w:val="00F3579F"/>
    <w:rsid w:val="00F36650"/>
    <w:rsid w:val="00F40AAB"/>
    <w:rsid w:val="00F41A64"/>
    <w:rsid w:val="00F427CF"/>
    <w:rsid w:val="00F439C2"/>
    <w:rsid w:val="00F43D5D"/>
    <w:rsid w:val="00F440DB"/>
    <w:rsid w:val="00F4414E"/>
    <w:rsid w:val="00F446A6"/>
    <w:rsid w:val="00F45785"/>
    <w:rsid w:val="00F457C3"/>
    <w:rsid w:val="00F46A73"/>
    <w:rsid w:val="00F50699"/>
    <w:rsid w:val="00F50A96"/>
    <w:rsid w:val="00F51174"/>
    <w:rsid w:val="00F519D9"/>
    <w:rsid w:val="00F51C24"/>
    <w:rsid w:val="00F51EF4"/>
    <w:rsid w:val="00F52982"/>
    <w:rsid w:val="00F53534"/>
    <w:rsid w:val="00F537F1"/>
    <w:rsid w:val="00F538DA"/>
    <w:rsid w:val="00F6054D"/>
    <w:rsid w:val="00F60B2C"/>
    <w:rsid w:val="00F60BFE"/>
    <w:rsid w:val="00F61B4F"/>
    <w:rsid w:val="00F64687"/>
    <w:rsid w:val="00F703EF"/>
    <w:rsid w:val="00F720CA"/>
    <w:rsid w:val="00F726C3"/>
    <w:rsid w:val="00F74299"/>
    <w:rsid w:val="00F75154"/>
    <w:rsid w:val="00F770C2"/>
    <w:rsid w:val="00F81077"/>
    <w:rsid w:val="00F81789"/>
    <w:rsid w:val="00F851D0"/>
    <w:rsid w:val="00F916FF"/>
    <w:rsid w:val="00F96A5F"/>
    <w:rsid w:val="00F9770F"/>
    <w:rsid w:val="00FA1952"/>
    <w:rsid w:val="00FA2858"/>
    <w:rsid w:val="00FA31D7"/>
    <w:rsid w:val="00FA61F0"/>
    <w:rsid w:val="00FA7755"/>
    <w:rsid w:val="00FB05C6"/>
    <w:rsid w:val="00FB0BB1"/>
    <w:rsid w:val="00FB2477"/>
    <w:rsid w:val="00FB2918"/>
    <w:rsid w:val="00FB2D00"/>
    <w:rsid w:val="00FB782B"/>
    <w:rsid w:val="00FB7E9A"/>
    <w:rsid w:val="00FC1085"/>
    <w:rsid w:val="00FC141A"/>
    <w:rsid w:val="00FC1A2D"/>
    <w:rsid w:val="00FC2846"/>
    <w:rsid w:val="00FC3A38"/>
    <w:rsid w:val="00FC3A60"/>
    <w:rsid w:val="00FC47C7"/>
    <w:rsid w:val="00FC4A01"/>
    <w:rsid w:val="00FC4A06"/>
    <w:rsid w:val="00FC643C"/>
    <w:rsid w:val="00FC7206"/>
    <w:rsid w:val="00FD2A8B"/>
    <w:rsid w:val="00FD2B4C"/>
    <w:rsid w:val="00FD2E00"/>
    <w:rsid w:val="00FE33EE"/>
    <w:rsid w:val="00FE41FA"/>
    <w:rsid w:val="00FE4873"/>
    <w:rsid w:val="00FE4EDB"/>
    <w:rsid w:val="00FE515D"/>
    <w:rsid w:val="00FE61E7"/>
    <w:rsid w:val="00FE7A88"/>
    <w:rsid w:val="00FE7CF7"/>
    <w:rsid w:val="00FF1651"/>
    <w:rsid w:val="00FF1892"/>
    <w:rsid w:val="00FF256C"/>
    <w:rsid w:val="00FF3ED3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5F8F5"/>
  <w15:docId w15:val="{323C9366-2FC0-44F5-8165-B001756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4A01"/>
    <w:pPr>
      <w:spacing w:line="264" w:lineRule="auto"/>
      <w:jc w:val="both"/>
    </w:pPr>
    <w:rPr>
      <w:bCs/>
      <w:iCs/>
      <w:sz w:val="24"/>
      <w:szCs w:val="28"/>
    </w:rPr>
  </w:style>
  <w:style w:type="paragraph" w:styleId="1">
    <w:name w:val="heading 1"/>
    <w:basedOn w:val="a0"/>
    <w:next w:val="a0"/>
    <w:link w:val="10"/>
    <w:qFormat/>
    <w:rsid w:val="00FC4A01"/>
    <w:pPr>
      <w:numPr>
        <w:numId w:val="4"/>
      </w:numPr>
      <w:outlineLvl w:val="0"/>
    </w:pPr>
    <w:rPr>
      <w:b/>
      <w:bCs w:val="0"/>
      <w:kern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C0213"/>
    <w:pPr>
      <w:numPr>
        <w:ilvl w:val="1"/>
        <w:numId w:val="4"/>
      </w:numPr>
      <w:tabs>
        <w:tab w:val="left" w:pos="170"/>
      </w:tabs>
      <w:outlineLvl w:val="1"/>
    </w:pPr>
    <w:rPr>
      <w:bCs w:val="0"/>
      <w:iCs w:val="0"/>
    </w:rPr>
  </w:style>
  <w:style w:type="paragraph" w:styleId="30">
    <w:name w:val="heading 3"/>
    <w:basedOn w:val="3"/>
    <w:next w:val="a0"/>
    <w:link w:val="31"/>
    <w:unhideWhenUsed/>
    <w:qFormat/>
    <w:rsid w:val="00FC4A01"/>
    <w:pPr>
      <w:numPr>
        <w:ilvl w:val="2"/>
        <w:numId w:val="4"/>
      </w:numPr>
      <w:tabs>
        <w:tab w:val="left" w:pos="567"/>
      </w:tabs>
      <w:outlineLvl w:val="2"/>
    </w:pPr>
    <w:rPr>
      <w:bCs w:val="0"/>
      <w:szCs w:val="26"/>
    </w:rPr>
  </w:style>
  <w:style w:type="paragraph" w:styleId="40">
    <w:name w:val="heading 4"/>
    <w:basedOn w:val="4"/>
    <w:next w:val="a0"/>
    <w:link w:val="41"/>
    <w:unhideWhenUsed/>
    <w:qFormat/>
    <w:rsid w:val="00BB1EA3"/>
    <w:pPr>
      <w:numPr>
        <w:ilvl w:val="3"/>
        <w:numId w:val="4"/>
      </w:numPr>
      <w:tabs>
        <w:tab w:val="left" w:pos="851"/>
        <w:tab w:val="left" w:pos="964"/>
      </w:tabs>
      <w:outlineLvl w:val="3"/>
    </w:pPr>
    <w:rPr>
      <w:bCs w:val="0"/>
    </w:rPr>
  </w:style>
  <w:style w:type="paragraph" w:styleId="5">
    <w:name w:val="heading 5"/>
    <w:basedOn w:val="a0"/>
    <w:next w:val="a0"/>
    <w:link w:val="50"/>
    <w:semiHidden/>
    <w:unhideWhenUsed/>
    <w:qFormat/>
    <w:rsid w:val="00FC4A0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 w:val="0"/>
      <w:i/>
      <w:iCs w:val="0"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FC4A0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FC4A01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FC4A01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 w:val="0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FC4A01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4A01"/>
    <w:rPr>
      <w:b/>
      <w:iCs/>
      <w:kern w:val="32"/>
      <w:sz w:val="24"/>
      <w:szCs w:val="32"/>
    </w:rPr>
  </w:style>
  <w:style w:type="character" w:customStyle="1" w:styleId="20">
    <w:name w:val="Заголовок 2 Знак"/>
    <w:link w:val="2"/>
    <w:rsid w:val="00BC0213"/>
    <w:rPr>
      <w:sz w:val="24"/>
      <w:szCs w:val="28"/>
    </w:rPr>
  </w:style>
  <w:style w:type="paragraph" w:styleId="3">
    <w:name w:val="List Number 3"/>
    <w:basedOn w:val="a0"/>
    <w:rsid w:val="0062647A"/>
    <w:pPr>
      <w:numPr>
        <w:numId w:val="2"/>
      </w:numPr>
      <w:contextualSpacing/>
    </w:pPr>
  </w:style>
  <w:style w:type="character" w:customStyle="1" w:styleId="31">
    <w:name w:val="Заголовок 3 Знак"/>
    <w:link w:val="30"/>
    <w:rsid w:val="00FC4A01"/>
    <w:rPr>
      <w:iCs/>
      <w:sz w:val="24"/>
      <w:szCs w:val="26"/>
    </w:rPr>
  </w:style>
  <w:style w:type="paragraph" w:styleId="4">
    <w:name w:val="List Number 4"/>
    <w:basedOn w:val="a0"/>
    <w:rsid w:val="00A52FA6"/>
    <w:pPr>
      <w:numPr>
        <w:numId w:val="1"/>
      </w:numPr>
      <w:contextualSpacing/>
    </w:pPr>
  </w:style>
  <w:style w:type="character" w:customStyle="1" w:styleId="41">
    <w:name w:val="Заголовок 4 Знак"/>
    <w:link w:val="40"/>
    <w:rsid w:val="00BB1EA3"/>
    <w:rPr>
      <w:iCs/>
      <w:sz w:val="24"/>
      <w:szCs w:val="28"/>
    </w:rPr>
  </w:style>
  <w:style w:type="character" w:customStyle="1" w:styleId="50">
    <w:name w:val="Заголовок 5 Знак"/>
    <w:link w:val="5"/>
    <w:semiHidden/>
    <w:rsid w:val="00FC4A01"/>
    <w:rPr>
      <w:rFonts w:ascii="Calibri" w:hAnsi="Calibri"/>
      <w:b/>
      <w:i/>
      <w:sz w:val="26"/>
      <w:szCs w:val="26"/>
    </w:rPr>
  </w:style>
  <w:style w:type="character" w:customStyle="1" w:styleId="60">
    <w:name w:val="Заголовок 6 Знак"/>
    <w:link w:val="6"/>
    <w:semiHidden/>
    <w:rsid w:val="00FC4A01"/>
    <w:rPr>
      <w:rFonts w:ascii="Calibri" w:hAnsi="Calibri"/>
      <w:b/>
      <w:iCs/>
      <w:sz w:val="22"/>
      <w:szCs w:val="22"/>
    </w:rPr>
  </w:style>
  <w:style w:type="character" w:customStyle="1" w:styleId="70">
    <w:name w:val="Заголовок 7 Знак"/>
    <w:link w:val="7"/>
    <w:semiHidden/>
    <w:rsid w:val="00FC4A01"/>
    <w:rPr>
      <w:rFonts w:ascii="Calibri" w:hAnsi="Calibri"/>
      <w:bCs/>
      <w:iCs/>
      <w:sz w:val="24"/>
      <w:szCs w:val="24"/>
    </w:rPr>
  </w:style>
  <w:style w:type="character" w:customStyle="1" w:styleId="80">
    <w:name w:val="Заголовок 8 Знак"/>
    <w:link w:val="8"/>
    <w:semiHidden/>
    <w:rsid w:val="00FC4A01"/>
    <w:rPr>
      <w:rFonts w:ascii="Calibri" w:hAnsi="Calibri"/>
      <w:bCs/>
      <w:i/>
      <w:sz w:val="24"/>
      <w:szCs w:val="24"/>
    </w:rPr>
  </w:style>
  <w:style w:type="character" w:customStyle="1" w:styleId="90">
    <w:name w:val="Заголовок 9 Знак"/>
    <w:link w:val="9"/>
    <w:semiHidden/>
    <w:rsid w:val="00FC4A01"/>
    <w:rPr>
      <w:rFonts w:ascii="Cambria" w:hAnsi="Cambria"/>
      <w:bCs/>
      <w:iCs/>
      <w:sz w:val="22"/>
      <w:szCs w:val="22"/>
    </w:rPr>
  </w:style>
  <w:style w:type="paragraph" w:customStyle="1" w:styleId="arial12">
    <w:name w:val="arial 12"/>
    <w:basedOn w:val="a0"/>
    <w:rsid w:val="00802F22"/>
    <w:pPr>
      <w:autoSpaceDE w:val="0"/>
      <w:autoSpaceDN w:val="0"/>
      <w:adjustRightInd w:val="0"/>
    </w:pPr>
    <w:rPr>
      <w:rFonts w:ascii="Tahoma" w:hAnsi="Tahoma" w:cs="Tahoma"/>
      <w:sz w:val="23"/>
      <w:szCs w:val="23"/>
    </w:rPr>
  </w:style>
  <w:style w:type="table" w:styleId="a4">
    <w:name w:val="Table Grid"/>
    <w:basedOn w:val="a2"/>
    <w:uiPriority w:val="59"/>
    <w:rsid w:val="0018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semiHidden/>
    <w:rsid w:val="00F33B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1"/>
    <w:link w:val="a5"/>
    <w:semiHidden/>
    <w:rsid w:val="00D23861"/>
    <w:rPr>
      <w:rFonts w:ascii="Tahoma" w:hAnsi="Tahoma" w:cs="Tahoma"/>
      <w:bCs/>
      <w:iCs/>
      <w:shd w:val="clear" w:color="auto" w:fill="000080"/>
    </w:rPr>
  </w:style>
  <w:style w:type="paragraph" w:styleId="a7">
    <w:name w:val="header"/>
    <w:basedOn w:val="a0"/>
    <w:link w:val="a8"/>
    <w:uiPriority w:val="99"/>
    <w:rsid w:val="00F33B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23861"/>
    <w:rPr>
      <w:bCs/>
      <w:iCs/>
      <w:sz w:val="24"/>
      <w:szCs w:val="28"/>
    </w:rPr>
  </w:style>
  <w:style w:type="paragraph" w:styleId="a9">
    <w:name w:val="footer"/>
    <w:basedOn w:val="a0"/>
    <w:link w:val="aa"/>
    <w:rsid w:val="00F33B41"/>
    <w:pPr>
      <w:tabs>
        <w:tab w:val="center" w:pos="4677"/>
        <w:tab w:val="right" w:pos="9355"/>
      </w:tabs>
    </w:pPr>
    <w:rPr>
      <w:rFonts w:ascii="Arial" w:hAnsi="Arial"/>
      <w:bCs w:val="0"/>
      <w:iCs w:val="0"/>
      <w:szCs w:val="24"/>
    </w:rPr>
  </w:style>
  <w:style w:type="character" w:customStyle="1" w:styleId="aa">
    <w:name w:val="Нижний колонтитул Знак"/>
    <w:link w:val="a9"/>
    <w:rsid w:val="00DB38FC"/>
    <w:rPr>
      <w:rFonts w:ascii="Arial" w:hAnsi="Arial"/>
      <w:sz w:val="24"/>
      <w:szCs w:val="24"/>
    </w:rPr>
  </w:style>
  <w:style w:type="character" w:styleId="ab">
    <w:name w:val="page number"/>
    <w:basedOn w:val="a1"/>
    <w:rsid w:val="00F33B41"/>
  </w:style>
  <w:style w:type="paragraph" w:customStyle="1" w:styleId="Arial">
    <w:name w:val="Arial"/>
    <w:basedOn w:val="a0"/>
    <w:rsid w:val="00CF00FF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c">
    <w:name w:val="Title"/>
    <w:basedOn w:val="a0"/>
    <w:next w:val="a0"/>
    <w:link w:val="ad"/>
    <w:qFormat/>
    <w:rsid w:val="00FC4A01"/>
    <w:pPr>
      <w:spacing w:before="240" w:after="60"/>
      <w:jc w:val="center"/>
      <w:outlineLvl w:val="0"/>
    </w:pPr>
    <w:rPr>
      <w:b/>
      <w:iCs w:val="0"/>
      <w:kern w:val="28"/>
      <w:sz w:val="32"/>
      <w:szCs w:val="32"/>
    </w:rPr>
  </w:style>
  <w:style w:type="character" w:customStyle="1" w:styleId="ad">
    <w:name w:val="Название Знак"/>
    <w:link w:val="ac"/>
    <w:rsid w:val="00FC4A01"/>
    <w:rPr>
      <w:b/>
      <w:bCs/>
      <w:kern w:val="28"/>
      <w:sz w:val="32"/>
      <w:szCs w:val="32"/>
    </w:rPr>
  </w:style>
  <w:style w:type="paragraph" w:styleId="ae">
    <w:name w:val="TOC Heading"/>
    <w:basedOn w:val="1"/>
    <w:next w:val="a0"/>
    <w:uiPriority w:val="39"/>
    <w:semiHidden/>
    <w:unhideWhenUsed/>
    <w:qFormat/>
    <w:rsid w:val="00FC4A0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qFormat/>
    <w:rsid w:val="002F2384"/>
    <w:pPr>
      <w:tabs>
        <w:tab w:val="left" w:pos="284"/>
        <w:tab w:val="right" w:leader="dot" w:pos="9354"/>
      </w:tabs>
    </w:pPr>
    <w:rPr>
      <w:rFonts w:eastAsiaTheme="minorEastAsia"/>
      <w:bCs w:val="0"/>
      <w:iCs w:val="0"/>
      <w:noProof/>
      <w:sz w:val="22"/>
      <w:szCs w:val="22"/>
    </w:rPr>
  </w:style>
  <w:style w:type="character" w:styleId="af">
    <w:name w:val="Hyperlink"/>
    <w:uiPriority w:val="99"/>
    <w:unhideWhenUsed/>
    <w:rsid w:val="000E4525"/>
    <w:rPr>
      <w:color w:val="0000FF"/>
      <w:u w:val="single"/>
    </w:rPr>
  </w:style>
  <w:style w:type="paragraph" w:customStyle="1" w:styleId="formattext">
    <w:name w:val="formattext"/>
    <w:basedOn w:val="a0"/>
    <w:rsid w:val="00AC3333"/>
    <w:pPr>
      <w:spacing w:before="100" w:beforeAutospacing="1" w:after="100" w:afterAutospacing="1"/>
      <w:jc w:val="left"/>
    </w:pPr>
    <w:rPr>
      <w:rFonts w:eastAsia="Calibri"/>
    </w:rPr>
  </w:style>
  <w:style w:type="paragraph" w:styleId="af0">
    <w:name w:val="footnote text"/>
    <w:basedOn w:val="a0"/>
    <w:link w:val="af1"/>
    <w:rsid w:val="00655082"/>
    <w:rPr>
      <w:rFonts w:ascii="Arial" w:hAnsi="Arial"/>
      <w:bCs w:val="0"/>
      <w:iCs w:val="0"/>
      <w:sz w:val="20"/>
      <w:szCs w:val="20"/>
    </w:rPr>
  </w:style>
  <w:style w:type="character" w:customStyle="1" w:styleId="af1">
    <w:name w:val="Текст сноски Знак"/>
    <w:link w:val="af0"/>
    <w:rsid w:val="00655082"/>
    <w:rPr>
      <w:rFonts w:ascii="Arial" w:hAnsi="Arial"/>
    </w:rPr>
  </w:style>
  <w:style w:type="character" w:styleId="af2">
    <w:name w:val="footnote reference"/>
    <w:rsid w:val="00655082"/>
    <w:rPr>
      <w:vertAlign w:val="superscript"/>
    </w:rPr>
  </w:style>
  <w:style w:type="paragraph" w:styleId="af3">
    <w:name w:val="Balloon Text"/>
    <w:basedOn w:val="a0"/>
    <w:link w:val="af4"/>
    <w:rsid w:val="001F3367"/>
    <w:rPr>
      <w:rFonts w:ascii="Tahoma" w:hAnsi="Tahoma"/>
      <w:bCs w:val="0"/>
      <w:iCs w:val="0"/>
      <w:sz w:val="16"/>
      <w:szCs w:val="16"/>
    </w:rPr>
  </w:style>
  <w:style w:type="character" w:customStyle="1" w:styleId="af4">
    <w:name w:val="Текст выноски Знак"/>
    <w:link w:val="af3"/>
    <w:rsid w:val="001F3367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1"/>
    <w:qFormat/>
    <w:rsid w:val="00FC4A0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6">
    <w:name w:val="Strong"/>
    <w:qFormat/>
    <w:rsid w:val="00FC4A01"/>
    <w:rPr>
      <w:b/>
      <w:bCs/>
    </w:rPr>
  </w:style>
  <w:style w:type="paragraph" w:styleId="a">
    <w:name w:val="No Spacing"/>
    <w:next w:val="a0"/>
    <w:uiPriority w:val="1"/>
    <w:qFormat/>
    <w:rsid w:val="00FC4A01"/>
    <w:pPr>
      <w:numPr>
        <w:numId w:val="3"/>
      </w:numPr>
      <w:spacing w:line="264" w:lineRule="auto"/>
      <w:jc w:val="both"/>
    </w:pPr>
    <w:rPr>
      <w:bCs/>
      <w:iCs/>
      <w:sz w:val="24"/>
      <w:szCs w:val="24"/>
    </w:rPr>
  </w:style>
  <w:style w:type="paragraph" w:styleId="21">
    <w:name w:val="toc 2"/>
    <w:basedOn w:val="a0"/>
    <w:next w:val="a0"/>
    <w:autoRedefine/>
    <w:uiPriority w:val="39"/>
    <w:qFormat/>
    <w:rsid w:val="00584851"/>
    <w:pPr>
      <w:tabs>
        <w:tab w:val="left" w:pos="284"/>
        <w:tab w:val="left" w:pos="426"/>
        <w:tab w:val="right" w:leader="dot" w:pos="9344"/>
      </w:tabs>
    </w:pPr>
  </w:style>
  <w:style w:type="paragraph" w:styleId="32">
    <w:name w:val="toc 3"/>
    <w:basedOn w:val="a0"/>
    <w:next w:val="a0"/>
    <w:autoRedefine/>
    <w:uiPriority w:val="39"/>
    <w:qFormat/>
    <w:rsid w:val="00FC4A01"/>
    <w:pPr>
      <w:ind w:left="480"/>
    </w:pPr>
  </w:style>
  <w:style w:type="character" w:styleId="af7">
    <w:name w:val="Emphasis"/>
    <w:uiPriority w:val="20"/>
    <w:qFormat/>
    <w:rsid w:val="00FC4A01"/>
    <w:rPr>
      <w:rFonts w:ascii="Times New Roman" w:hAnsi="Times New Roman"/>
      <w:i/>
      <w:iCs/>
    </w:rPr>
  </w:style>
  <w:style w:type="character" w:customStyle="1" w:styleId="af8">
    <w:name w:val="Основной текст_"/>
    <w:link w:val="42"/>
    <w:rsid w:val="00D82A00"/>
    <w:rPr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8"/>
    <w:rsid w:val="00D82A00"/>
    <w:pPr>
      <w:shd w:val="clear" w:color="auto" w:fill="FFFFFF"/>
      <w:spacing w:after="120" w:line="0" w:lineRule="atLeast"/>
      <w:jc w:val="center"/>
    </w:pPr>
    <w:rPr>
      <w:bCs w:val="0"/>
      <w:iCs w:val="0"/>
      <w:sz w:val="23"/>
      <w:szCs w:val="23"/>
    </w:rPr>
  </w:style>
  <w:style w:type="character" w:customStyle="1" w:styleId="61">
    <w:name w:val="Основной текст (6)_"/>
    <w:link w:val="62"/>
    <w:rsid w:val="00022850"/>
    <w:rPr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022850"/>
    <w:pPr>
      <w:shd w:val="clear" w:color="auto" w:fill="FFFFFF"/>
      <w:spacing w:line="0" w:lineRule="atLeast"/>
      <w:jc w:val="left"/>
    </w:pPr>
    <w:rPr>
      <w:bCs w:val="0"/>
      <w:iCs w:val="0"/>
      <w:sz w:val="19"/>
      <w:szCs w:val="19"/>
    </w:rPr>
  </w:style>
  <w:style w:type="character" w:customStyle="1" w:styleId="af9">
    <w:name w:val="Подпись к таблице_"/>
    <w:link w:val="afa"/>
    <w:rsid w:val="00087BE8"/>
    <w:rPr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0"/>
    <w:link w:val="af9"/>
    <w:rsid w:val="00087BE8"/>
    <w:pPr>
      <w:shd w:val="clear" w:color="auto" w:fill="FFFFFF"/>
      <w:spacing w:line="274" w:lineRule="exact"/>
    </w:pPr>
    <w:rPr>
      <w:bCs w:val="0"/>
      <w:iCs w:val="0"/>
      <w:sz w:val="23"/>
      <w:szCs w:val="23"/>
    </w:rPr>
  </w:style>
  <w:style w:type="paragraph" w:styleId="afb">
    <w:name w:val="Subtitle"/>
    <w:basedOn w:val="a0"/>
    <w:next w:val="a0"/>
    <w:link w:val="afc"/>
    <w:qFormat/>
    <w:rsid w:val="00FC4A01"/>
    <w:pPr>
      <w:spacing w:after="60"/>
      <w:jc w:val="center"/>
      <w:outlineLvl w:val="1"/>
    </w:pPr>
    <w:rPr>
      <w:rFonts w:ascii="Cambria" w:hAnsi="Cambria"/>
      <w:bCs w:val="0"/>
      <w:iCs w:val="0"/>
      <w:sz w:val="20"/>
      <w:szCs w:val="24"/>
    </w:rPr>
  </w:style>
  <w:style w:type="character" w:customStyle="1" w:styleId="afc">
    <w:name w:val="Подзаголовок Знак"/>
    <w:link w:val="afb"/>
    <w:rsid w:val="00FC4A01"/>
    <w:rPr>
      <w:rFonts w:ascii="Cambria" w:hAnsi="Cambria"/>
      <w:szCs w:val="24"/>
    </w:rPr>
  </w:style>
  <w:style w:type="character" w:styleId="afd">
    <w:name w:val="Subtle Emphasis"/>
    <w:uiPriority w:val="19"/>
    <w:qFormat/>
    <w:rsid w:val="00FC4A01"/>
    <w:rPr>
      <w:i/>
      <w:iCs/>
      <w:color w:val="808080"/>
    </w:rPr>
  </w:style>
  <w:style w:type="character" w:customStyle="1" w:styleId="12">
    <w:name w:val="Основной текст1"/>
    <w:rsid w:val="00087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81">
    <w:name w:val="Основной текст (8)_"/>
    <w:link w:val="82"/>
    <w:rsid w:val="00087BE8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087BE8"/>
    <w:pPr>
      <w:shd w:val="clear" w:color="auto" w:fill="FFFFFF"/>
      <w:spacing w:line="274" w:lineRule="exact"/>
      <w:jc w:val="left"/>
    </w:pPr>
    <w:rPr>
      <w:bCs w:val="0"/>
      <w:iCs w:val="0"/>
      <w:sz w:val="23"/>
      <w:szCs w:val="23"/>
    </w:rPr>
  </w:style>
  <w:style w:type="character" w:customStyle="1" w:styleId="71">
    <w:name w:val="Заголовок №7_"/>
    <w:link w:val="72"/>
    <w:rsid w:val="00087BE8"/>
    <w:rPr>
      <w:sz w:val="23"/>
      <w:szCs w:val="23"/>
      <w:shd w:val="clear" w:color="auto" w:fill="FFFFFF"/>
    </w:rPr>
  </w:style>
  <w:style w:type="paragraph" w:customStyle="1" w:styleId="72">
    <w:name w:val="Заголовок №7"/>
    <w:basedOn w:val="a0"/>
    <w:link w:val="71"/>
    <w:rsid w:val="00087BE8"/>
    <w:pPr>
      <w:shd w:val="clear" w:color="auto" w:fill="FFFFFF"/>
      <w:spacing w:after="360" w:line="0" w:lineRule="atLeast"/>
      <w:outlineLvl w:val="6"/>
    </w:pPr>
    <w:rPr>
      <w:bCs w:val="0"/>
      <w:iCs w:val="0"/>
      <w:sz w:val="23"/>
      <w:szCs w:val="23"/>
    </w:rPr>
  </w:style>
  <w:style w:type="paragraph" w:customStyle="1" w:styleId="Default">
    <w:name w:val="Default"/>
    <w:rsid w:val="00736427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character" w:styleId="afe">
    <w:name w:val="annotation reference"/>
    <w:rsid w:val="00D001A6"/>
    <w:rPr>
      <w:sz w:val="16"/>
      <w:szCs w:val="16"/>
    </w:rPr>
  </w:style>
  <w:style w:type="paragraph" w:styleId="aff">
    <w:name w:val="annotation text"/>
    <w:basedOn w:val="a0"/>
    <w:link w:val="aff0"/>
    <w:rsid w:val="00D001A6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rsid w:val="00D001A6"/>
  </w:style>
  <w:style w:type="paragraph" w:styleId="aff1">
    <w:name w:val="annotation subject"/>
    <w:basedOn w:val="aff"/>
    <w:next w:val="aff"/>
    <w:link w:val="aff2"/>
    <w:rsid w:val="00D001A6"/>
    <w:rPr>
      <w:b/>
      <w:iCs w:val="0"/>
    </w:rPr>
  </w:style>
  <w:style w:type="character" w:customStyle="1" w:styleId="aff2">
    <w:name w:val="Тема примечания Знак"/>
    <w:link w:val="aff1"/>
    <w:rsid w:val="00D001A6"/>
    <w:rPr>
      <w:b/>
      <w:bCs/>
    </w:rPr>
  </w:style>
  <w:style w:type="table" w:customStyle="1" w:styleId="13">
    <w:name w:val="Сетка таблицы1"/>
    <w:basedOn w:val="a2"/>
    <w:rsid w:val="00AD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rsid w:val="00AD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74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bCs w:val="0"/>
      <w:i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747A9"/>
    <w:rPr>
      <w:rFonts w:ascii="Courier New" w:hAnsi="Courier New"/>
    </w:rPr>
  </w:style>
  <w:style w:type="character" w:customStyle="1" w:styleId="FontStyle23">
    <w:name w:val="Font Style23"/>
    <w:rsid w:val="008747A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D34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ertext">
    <w:name w:val="headertext"/>
    <w:basedOn w:val="a0"/>
    <w:rsid w:val="00D30C2B"/>
    <w:pPr>
      <w:spacing w:before="100" w:beforeAutospacing="1" w:after="100" w:afterAutospacing="1" w:line="240" w:lineRule="auto"/>
      <w:jc w:val="left"/>
    </w:pPr>
    <w:rPr>
      <w:bCs w:val="0"/>
      <w:iCs w:val="0"/>
      <w:szCs w:val="24"/>
    </w:rPr>
  </w:style>
  <w:style w:type="paragraph" w:customStyle="1" w:styleId="ConsPlusNonformat">
    <w:name w:val="ConsPlusNonformat"/>
    <w:rsid w:val="005D311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3">
    <w:name w:val="FollowedHyperlink"/>
    <w:rsid w:val="00FB05C6"/>
    <w:rPr>
      <w:color w:val="800080"/>
      <w:u w:val="single"/>
    </w:rPr>
  </w:style>
  <w:style w:type="paragraph" w:customStyle="1" w:styleId="FORMATTEXT0">
    <w:name w:val=".FORMATTEXT"/>
    <w:uiPriority w:val="99"/>
    <w:rsid w:val="001B74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caption"/>
    <w:basedOn w:val="a0"/>
    <w:next w:val="a0"/>
    <w:unhideWhenUsed/>
    <w:qFormat/>
    <w:rsid w:val="00D23861"/>
    <w:rPr>
      <w:b/>
      <w:sz w:val="20"/>
      <w:szCs w:val="20"/>
    </w:rPr>
  </w:style>
  <w:style w:type="paragraph" w:styleId="aff5">
    <w:name w:val="Normal (Web)"/>
    <w:basedOn w:val="a0"/>
    <w:uiPriority w:val="99"/>
    <w:unhideWhenUsed/>
    <w:rsid w:val="00D23861"/>
    <w:pPr>
      <w:spacing w:before="100" w:beforeAutospacing="1" w:after="100" w:afterAutospacing="1" w:line="240" w:lineRule="auto"/>
      <w:jc w:val="left"/>
    </w:pPr>
    <w:rPr>
      <w:rFonts w:eastAsiaTheme="minorEastAsia"/>
      <w:bCs w:val="0"/>
      <w:iCs w:val="0"/>
      <w:szCs w:val="24"/>
    </w:rPr>
  </w:style>
  <w:style w:type="paragraph" w:customStyle="1" w:styleId="ConsPlusTitle">
    <w:name w:val="ConsPlusTitle"/>
    <w:rsid w:val="00E631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6">
    <w:name w:val="Body Text"/>
    <w:basedOn w:val="a0"/>
    <w:link w:val="aff7"/>
    <w:uiPriority w:val="1"/>
    <w:qFormat/>
    <w:rsid w:val="005C4E32"/>
    <w:pPr>
      <w:widowControl w:val="0"/>
      <w:autoSpaceDE w:val="0"/>
      <w:autoSpaceDN w:val="0"/>
      <w:spacing w:line="240" w:lineRule="auto"/>
      <w:jc w:val="left"/>
    </w:pPr>
    <w:rPr>
      <w:bCs w:val="0"/>
      <w:iCs w:val="0"/>
      <w:szCs w:val="24"/>
      <w:lang w:bidi="ru-RU"/>
    </w:rPr>
  </w:style>
  <w:style w:type="character" w:customStyle="1" w:styleId="aff7">
    <w:name w:val="Основной текст Знак"/>
    <w:basedOn w:val="a1"/>
    <w:link w:val="aff6"/>
    <w:uiPriority w:val="1"/>
    <w:rsid w:val="005C4E32"/>
    <w:rPr>
      <w:sz w:val="24"/>
      <w:szCs w:val="24"/>
      <w:lang w:bidi="ru-RU"/>
    </w:rPr>
  </w:style>
  <w:style w:type="character" w:styleId="aff8">
    <w:name w:val="Placeholder Text"/>
    <w:basedOn w:val="a1"/>
    <w:uiPriority w:val="99"/>
    <w:semiHidden/>
    <w:rsid w:val="007937F9"/>
    <w:rPr>
      <w:color w:val="808080"/>
    </w:rPr>
  </w:style>
  <w:style w:type="paragraph" w:styleId="aff9">
    <w:name w:val="Revision"/>
    <w:hidden/>
    <w:uiPriority w:val="99"/>
    <w:semiHidden/>
    <w:rsid w:val="006B4228"/>
    <w:rPr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Hmirova-NI\05%20&#1043;&#1083;&#1086;&#1089;&#1089;&#1072;&#1088;&#1080;&#1081;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Hmirova-NI\07%20&#1054;&#1088;&#1075;&#1072;&#1085;&#1080;&#1079;&#1072;&#1094;&#1080;&#1086;&#1085;&#1085;&#1072;&#1103;%20&#1089;&#1090;&#1088;&#1091;&#1082;&#1090;&#1091;&#1088;&#1072;.%20&#1055;&#1077;&#1088;&#1077;&#1095;&#1077;&#1085;&#1100;%20&#1089;&#1086;&#1082;&#1088;&#1072;&#1097;&#1077;&#1085;&#1085;&#1099;&#1093;%20&#1085;&#1072;&#1080;&#1084;&#1077;&#1085;&#1086;&#1074;&#1072;&#1085;&#1080;&#1081;%20&#1087;&#1086;&#1076;&#1088;&#1072;&#1079;&#1076;&#1077;&#1083;&#1077;&#1085;&#1080;&#1081;\&#1057;&#1086;&#1082;&#1088;&#1072;&#1097;&#1077;&#1085;&#1085;&#1099;&#1077;%20&#1085;&#1072;&#1080;&#1084;&#1077;&#1085;&#1086;&#1074;&#1072;&#1085;&#1080;&#1103;%20&#1087;&#1086;&#1076;&#1088;&#1072;&#1079;&#1076;&#1077;&#1083;&#1077;&#1085;&#1080;&#1081;%20&#1080;%20&#1076;&#1086;&#1083;&#1078;&#1085;&#1086;&#1089;&#1090;&#1077;&#1081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B6BC-33AA-4622-A034-1B4E2E3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28228</CharactersWithSpaces>
  <SharedDoc>false</SharedDoc>
  <HLinks>
    <vt:vector size="180" baseType="variant">
      <vt:variant>
        <vt:i4>3604583</vt:i4>
      </vt:variant>
      <vt:variant>
        <vt:i4>156</vt:i4>
      </vt:variant>
      <vt:variant>
        <vt:i4>0</vt:i4>
      </vt:variant>
      <vt:variant>
        <vt:i4>5</vt:i4>
      </vt:variant>
      <vt:variant>
        <vt:lpwstr>../../../../../../СМК/03 Формы/Ф–СМК–206 Форма Внутренней описи документов.docx</vt:lpwstr>
      </vt:variant>
      <vt:variant>
        <vt:lpwstr/>
      </vt:variant>
      <vt:variant>
        <vt:i4>3604583</vt:i4>
      </vt:variant>
      <vt:variant>
        <vt:i4>153</vt:i4>
      </vt:variant>
      <vt:variant>
        <vt:i4>0</vt:i4>
      </vt:variant>
      <vt:variant>
        <vt:i4>5</vt:i4>
      </vt:variant>
      <vt:variant>
        <vt:lpwstr>../../../../../../СМК/03 Формы/Ф–СМК–206 Форма Внутренней описи документов.docx</vt:lpwstr>
      </vt:variant>
      <vt:variant>
        <vt:lpwstr/>
      </vt:variant>
      <vt:variant>
        <vt:i4>70648875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_Приложение_5_Форма</vt:lpwstr>
      </vt:variant>
      <vt:variant>
        <vt:i4>7995417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_Приложение_3_Состав</vt:lpwstr>
      </vt:variant>
      <vt:variant>
        <vt:i4>72156204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_Приложение_3_Перечень</vt:lpwstr>
      </vt:variant>
      <vt:variant>
        <vt:i4>70648876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_Приложение_2_Форма</vt:lpwstr>
      </vt:variant>
      <vt:variant>
        <vt:i4>73990172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_Приложение_2_Форма_1</vt:lpwstr>
      </vt:variant>
      <vt:variant>
        <vt:i4>70583338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_Приложение_1_Алгоритм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_Toc11051004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_Toc11051003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_Toc11051002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_Toc11051001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_Toc11051000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_Toc11050999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_Toc11050998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_Toc11050993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_Toc11050992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_Toc11050991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_Toc11050990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_Toc11050989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_Toc11050988</vt:lpwstr>
      </vt:variant>
      <vt:variant>
        <vt:i4>1900601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_Toc11050987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_Toc11050976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_Toc11050970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_Toc11050969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_Toc11050968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_Toc11050967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_Toc11050966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_Toc11050965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_Toc11050964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Gass-AL</dc:creator>
  <cp:lastModifiedBy>Хмырова Наталья Ильинична</cp:lastModifiedBy>
  <cp:revision>2</cp:revision>
  <cp:lastPrinted>2020-09-14T11:35:00Z</cp:lastPrinted>
  <dcterms:created xsi:type="dcterms:W3CDTF">2020-12-16T08:51:00Z</dcterms:created>
  <dcterms:modified xsi:type="dcterms:W3CDTF">2020-12-16T08:51:00Z</dcterms:modified>
</cp:coreProperties>
</file>